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3A45" w14:textId="77777777" w:rsidR="0034749A" w:rsidRPr="00026710" w:rsidRDefault="0034749A" w:rsidP="00214712">
      <w:pPr>
        <w:jc w:val="center"/>
        <w:rPr>
          <w:rFonts w:cs="Times New Roman"/>
          <w:b/>
          <w:bCs/>
          <w:color w:val="2F5496" w:themeColor="accent1" w:themeShade="BF"/>
          <w:sz w:val="22"/>
          <w:szCs w:val="22"/>
        </w:rPr>
      </w:pPr>
    </w:p>
    <w:p w14:paraId="733387A9" w14:textId="77777777" w:rsidR="0034749A" w:rsidRPr="00026710" w:rsidRDefault="0034749A" w:rsidP="007818C0">
      <w:pPr>
        <w:rPr>
          <w:rFonts w:cs="Times New Roman"/>
          <w:b/>
          <w:bCs/>
          <w:color w:val="2F5496" w:themeColor="accent1" w:themeShade="BF"/>
          <w:spacing w:val="-6"/>
          <w:sz w:val="22"/>
          <w:szCs w:val="22"/>
        </w:rPr>
      </w:pPr>
    </w:p>
    <w:p w14:paraId="1145998B" w14:textId="1E226307" w:rsidR="00D83FF1" w:rsidRPr="00501AA7" w:rsidRDefault="007818C0" w:rsidP="007818C0">
      <w:pPr>
        <w:tabs>
          <w:tab w:val="center" w:pos="5386"/>
          <w:tab w:val="left" w:pos="8417"/>
        </w:tabs>
        <w:rPr>
          <w:rFonts w:cs="Times New Roman"/>
          <w:b/>
          <w:bCs/>
          <w:color w:val="2F5496" w:themeColor="accent1" w:themeShade="BF"/>
          <w:spacing w:val="-6"/>
          <w:kern w:val="22"/>
          <w:sz w:val="22"/>
          <w:szCs w:val="22"/>
        </w:rPr>
      </w:pPr>
      <w:r>
        <w:rPr>
          <w:rFonts w:cs="Times New Roman"/>
          <w:b/>
          <w:bCs/>
          <w:color w:val="2F5496" w:themeColor="accent1" w:themeShade="BF"/>
          <w:spacing w:val="-6"/>
          <w:kern w:val="22"/>
          <w:sz w:val="22"/>
          <w:szCs w:val="22"/>
        </w:rPr>
        <w:tab/>
      </w:r>
      <w:r w:rsidR="00D83FF1" w:rsidRPr="00501AA7">
        <w:rPr>
          <w:rFonts w:cs="Times New Roman"/>
          <w:b/>
          <w:bCs/>
          <w:color w:val="2F5496" w:themeColor="accent1" w:themeShade="BF"/>
          <w:spacing w:val="-6"/>
          <w:kern w:val="22"/>
          <w:sz w:val="22"/>
          <w:szCs w:val="22"/>
        </w:rPr>
        <w:t xml:space="preserve">FICHE SIGNALÉTIQUE </w:t>
      </w:r>
      <w:r w:rsidRPr="00501AA7">
        <w:rPr>
          <w:rFonts w:cs="Times New Roman"/>
          <w:b/>
          <w:bCs/>
          <w:color w:val="2F5496" w:themeColor="accent1" w:themeShade="BF"/>
          <w:spacing w:val="-6"/>
          <w:kern w:val="22"/>
          <w:sz w:val="22"/>
          <w:szCs w:val="22"/>
        </w:rPr>
        <w:tab/>
      </w:r>
    </w:p>
    <w:p w14:paraId="72BDD766" w14:textId="4CC24590" w:rsidR="0034749A" w:rsidRDefault="0034749A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53F37E1A" w14:textId="77777777" w:rsidR="007818C0" w:rsidRPr="00BE3244" w:rsidRDefault="007818C0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372"/>
        <w:gridCol w:w="2248"/>
        <w:gridCol w:w="1579"/>
        <w:gridCol w:w="4257"/>
      </w:tblGrid>
      <w:tr w:rsidR="00D83FF1" w14:paraId="40178FE6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A32208E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IDENTIFICATION</w:t>
            </w:r>
          </w:p>
        </w:tc>
      </w:tr>
      <w:tr w:rsidR="00D83FF1" w14:paraId="2A8D14B4" w14:textId="77777777" w:rsidTr="00026710">
        <w:trPr>
          <w:cantSplit/>
          <w:trHeight w:val="362"/>
        </w:trPr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2F839C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Default="00D83FF1">
            <w:pPr>
              <w:pStyle w:val="Contenudetableau"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D83FF1" w14:paraId="5A7151C2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15FFCC9" w14:textId="67B85439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293792" w14:paraId="24008FD9" w14:textId="77777777" w:rsidTr="00026710">
        <w:trPr>
          <w:cantSplit/>
          <w:trHeight w:val="29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C9A3BA4" w14:textId="72ECBCEC" w:rsidR="00293792" w:rsidRPr="0053358E" w:rsidRDefault="00293792">
            <w:pPr>
              <w:pStyle w:val="Contenudetableau"/>
              <w:snapToGrid w:val="0"/>
              <w:rPr>
                <w:rFonts w:eastAsia="DengXian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Cocher</w:t>
            </w:r>
            <w:r w:rsidR="00402880">
              <w:rPr>
                <w:rFonts w:cs="Times New Roman"/>
                <w:i/>
                <w:iCs/>
                <w:sz w:val="18"/>
                <w:szCs w:val="18"/>
              </w:rPr>
              <w:t xml:space="preserve"> une seule option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:</w:t>
            </w:r>
          </w:p>
        </w:tc>
        <w:tc>
          <w:tcPr>
            <w:tcW w:w="382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DD1ED" w14:textId="7242A362" w:rsidR="00293792" w:rsidRPr="00293792" w:rsidRDefault="0029379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object w:dxaOrig="225" w:dyaOrig="225" w14:anchorId="76A8E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6.4pt;height:18pt" o:ole="">
                  <v:imagedata r:id="rId11" o:title=""/>
                </v:shape>
                <w:control r:id="rId12" w:name="Doctorat" w:shapeid="_x0000_i1035"/>
              </w:objec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092038A1" w:rsidR="00293792" w:rsidRDefault="0029379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object w:dxaOrig="225" w:dyaOrig="225" w14:anchorId="7A03441F">
                <v:shape id="_x0000_i1037" type="#_x0000_t75" style="width:74.4pt;height:18pt" o:ole="">
                  <v:imagedata r:id="rId13" o:title=""/>
                </v:shape>
                <w:control r:id="rId14" w:name="Doctorat1" w:shapeid="_x0000_i1037"/>
              </w:object>
            </w:r>
          </w:p>
        </w:tc>
      </w:tr>
      <w:tr w:rsidR="00D83FF1" w14:paraId="69B2711A" w14:textId="77777777" w:rsidTr="00026710">
        <w:trPr>
          <w:cantSplit/>
          <w:trHeight w:val="313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9B4695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Default="00D83FF1" w:rsidP="00EC48B6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781AD81" w14:textId="77777777" w:rsidTr="00BE324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76"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7DA9D5F2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D’ORIGINE</w:t>
            </w:r>
          </w:p>
        </w:tc>
      </w:tr>
      <w:tr w:rsidR="00D83FF1" w14:paraId="541B45A8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EA332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55B3C1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354C219D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901C3B3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20DDA55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32D5CC4B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4F0B211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</w:tr>
      <w:tr w:rsidR="00D83FF1" w14:paraId="2CE53A71" w14:textId="77777777" w:rsidTr="00BE3244">
        <w:trPr>
          <w:cantSplit/>
          <w:trHeight w:val="23"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53BDA163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D’ACCUEIL</w:t>
            </w:r>
          </w:p>
        </w:tc>
      </w:tr>
      <w:tr w:rsidR="00D83FF1" w14:paraId="2FB3109A" w14:textId="77777777" w:rsidTr="00026710">
        <w:trPr>
          <w:cantSplit/>
          <w:trHeight w:val="290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70FFD4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35AEB4AD" w14:textId="77777777" w:rsidTr="00026710">
        <w:trPr>
          <w:cantSplit/>
          <w:trHeight w:val="269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0390C1E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28096418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A5633AF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PÉRIODE DE MOBILITÉ</w:t>
            </w:r>
          </w:p>
        </w:tc>
      </w:tr>
      <w:tr w:rsidR="00D83FF1" w14:paraId="560B295E" w14:textId="77777777" w:rsidTr="00595CB9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1A3F2" w14:textId="5BB7B63D" w:rsidR="00D83FF1" w:rsidRPr="00677C15" w:rsidRDefault="00D83FF1">
            <w:pPr>
              <w:pStyle w:val="Contenudetableau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Rappel : </w:t>
            </w:r>
            <w:r w:rsidR="00595CB9">
              <w:rPr>
                <w:i/>
                <w:iCs/>
                <w:sz w:val="18"/>
                <w:szCs w:val="18"/>
              </w:rPr>
              <w:t>La durée de la mobilité est de 3 mois. Elle</w:t>
            </w:r>
            <w:r>
              <w:rPr>
                <w:i/>
                <w:iCs/>
                <w:sz w:val="18"/>
                <w:szCs w:val="18"/>
              </w:rPr>
              <w:t xml:space="preserve"> doit être utilisée </w:t>
            </w:r>
            <w:r w:rsidR="0094235A">
              <w:rPr>
                <w:i/>
                <w:iCs/>
                <w:sz w:val="18"/>
                <w:szCs w:val="18"/>
              </w:rPr>
              <w:t xml:space="preserve">impérativement </w:t>
            </w:r>
            <w:r w:rsidRPr="00153982">
              <w:rPr>
                <w:b/>
                <w:bCs/>
                <w:i/>
                <w:iCs/>
                <w:sz w:val="18"/>
                <w:szCs w:val="18"/>
              </w:rPr>
              <w:t xml:space="preserve">entre le 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4E207C" w:rsidRPr="004E207C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13C2A" w:rsidRPr="00153982">
              <w:rPr>
                <w:b/>
                <w:bCs/>
                <w:i/>
                <w:iCs/>
                <w:sz w:val="18"/>
                <w:szCs w:val="18"/>
              </w:rPr>
              <w:t>mai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et le </w:t>
            </w:r>
            <w:r w:rsidR="00B13C2A" w:rsidRPr="00153982">
              <w:rPr>
                <w:b/>
                <w:bCs/>
                <w:i/>
                <w:iCs/>
                <w:sz w:val="18"/>
                <w:szCs w:val="18"/>
              </w:rPr>
              <w:t>31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E207C">
              <w:rPr>
                <w:b/>
                <w:bCs/>
                <w:i/>
                <w:iCs/>
                <w:sz w:val="18"/>
                <w:szCs w:val="18"/>
              </w:rPr>
              <w:t>juillet</w:t>
            </w:r>
            <w:r w:rsidR="001B5C33" w:rsidRPr="00153982">
              <w:rPr>
                <w:b/>
                <w:bCs/>
                <w:i/>
                <w:iCs/>
                <w:sz w:val="18"/>
                <w:szCs w:val="18"/>
              </w:rPr>
              <w:t xml:space="preserve"> 202</w:t>
            </w:r>
            <w:r w:rsidR="00165E9D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94235A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D83FF1" w14:paraId="1F1EC5CE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5864690C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DOSSIER SCIENTIFIQUE</w:t>
            </w:r>
          </w:p>
        </w:tc>
      </w:tr>
      <w:tr w:rsidR="00D83FF1" w14:paraId="1745F6CB" w14:textId="77777777" w:rsidTr="00026710">
        <w:trPr>
          <w:cantSplit/>
          <w:trHeight w:val="335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7A973E82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14:paraId="56E005A3" w14:textId="77777777" w:rsidTr="00595CB9">
        <w:trPr>
          <w:cantSplit/>
          <w:trHeight w:val="630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Default="0021471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55E3954F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6B451FD8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DISCIPLINE</w:t>
            </w:r>
          </w:p>
        </w:tc>
      </w:tr>
      <w:tr w:rsidR="00D83FF1" w14:paraId="3BE1F8B4" w14:textId="77777777" w:rsidTr="00595CB9">
        <w:trPr>
          <w:cantSplit/>
          <w:trHeight w:val="608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6B48C818" w:rsidR="00D83FF1" w:rsidRDefault="00D83FF1">
            <w:pPr>
              <w:pStyle w:val="Contenudetableau"/>
              <w:snapToGrid w:val="0"/>
              <w:jc w:val="both"/>
            </w:pPr>
            <w:r>
              <w:rPr>
                <w:rFonts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A9071B">
              <w:rPr>
                <w:rFonts w:cs="Times New Roman"/>
                <w:sz w:val="18"/>
                <w:szCs w:val="18"/>
              </w:rPr>
              <w:t>Liste des u</w:t>
            </w:r>
            <w:r w:rsidR="00595CB9">
              <w:rPr>
                <w:rFonts w:cs="Times New Roman"/>
                <w:sz w:val="18"/>
                <w:szCs w:val="18"/>
              </w:rPr>
              <w:t>niversités</w:t>
            </w:r>
            <w:r>
              <w:rPr>
                <w:rFonts w:cs="Times New Roman"/>
                <w:sz w:val="18"/>
                <w:szCs w:val="18"/>
              </w:rPr>
              <w:t xml:space="preserve"> d'accueil et </w:t>
            </w:r>
            <w:r w:rsidR="00214712">
              <w:rPr>
                <w:rFonts w:cs="Times New Roman"/>
                <w:sz w:val="18"/>
                <w:szCs w:val="18"/>
              </w:rPr>
              <w:t>l</w:t>
            </w:r>
            <w:r>
              <w:rPr>
                <w:rFonts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14:paraId="7E138069" w14:textId="77777777" w:rsidTr="00026710">
        <w:trPr>
          <w:cantSplit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70EE64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41A550A4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14:paraId="36423A98" w14:textId="77777777" w:rsidTr="00595CB9">
        <w:trPr>
          <w:cantSplit/>
          <w:trHeight w:val="629"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3E5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21ABF2F5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448A810D" w14:textId="77777777" w:rsidR="00355AA1" w:rsidRDefault="00355AA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1B8F90AA" w14:textId="5C9468EF" w:rsidR="00355AA1" w:rsidRDefault="00355AA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BACC7C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25CEB9CE" w14:textId="1FC05193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SIGNATURE</w:t>
            </w:r>
            <w:r w:rsidR="00355AA1">
              <w:rPr>
                <w:rFonts w:cs="Times New Roman"/>
                <w:sz w:val="18"/>
                <w:szCs w:val="18"/>
              </w:rPr>
              <w:t xml:space="preserve"> DU CANDIDAT</w:t>
            </w:r>
          </w:p>
        </w:tc>
      </w:tr>
      <w:tr w:rsidR="008474B4" w14:paraId="5A596BD9" w14:textId="77777777" w:rsidTr="001005B6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543FF" w14:textId="731AD073" w:rsidR="008474B4" w:rsidRPr="00355AA1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Nom et </w:t>
            </w:r>
            <w:r w:rsidR="00BE3244">
              <w:rPr>
                <w:rFonts w:cs="Times New Roman"/>
                <w:color w:val="000000"/>
                <w:sz w:val="18"/>
                <w:szCs w:val="18"/>
              </w:rPr>
              <w:t>prénom :</w:t>
            </w:r>
          </w:p>
          <w:p w14:paraId="1B1E57F8" w14:textId="2A506188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Signature </w:t>
            </w:r>
            <w:r w:rsidR="002F5A68">
              <w:rPr>
                <w:rFonts w:cs="Times New Roman"/>
                <w:color w:val="000000"/>
                <w:sz w:val="18"/>
                <w:szCs w:val="18"/>
              </w:rPr>
              <w:t xml:space="preserve">(manuscrite ou électronique) </w:t>
            </w:r>
            <w:r>
              <w:rPr>
                <w:rFonts w:cs="Times New Roman"/>
                <w:color w:val="000000"/>
                <w:sz w:val="18"/>
                <w:szCs w:val="18"/>
              </w:rPr>
              <w:t>:</w:t>
            </w:r>
          </w:p>
          <w:p w14:paraId="6CF6FD1E" w14:textId="5DBE1EA6" w:rsidR="008474B4" w:rsidRPr="00F21DB3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Date :</w:t>
            </w:r>
          </w:p>
        </w:tc>
      </w:tr>
    </w:tbl>
    <w:p w14:paraId="1E087F8A" w14:textId="0C21654F" w:rsidR="00D83FF1" w:rsidRDefault="00D83FF1" w:rsidP="00355AA1">
      <w:pPr>
        <w:spacing w:before="170"/>
        <w:rPr>
          <w:rFonts w:cs="Times New Roman"/>
          <w:sz w:val="18"/>
          <w:szCs w:val="18"/>
        </w:rPr>
      </w:pPr>
    </w:p>
    <w:sectPr w:rsidR="00D83FF1">
      <w:headerReference w:type="default" r:id="rId15"/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A9B5" w14:textId="77777777" w:rsidR="007818C0" w:rsidRDefault="007818C0" w:rsidP="007818C0">
      <w:r>
        <w:separator/>
      </w:r>
    </w:p>
  </w:endnote>
  <w:endnote w:type="continuationSeparator" w:id="0">
    <w:p w14:paraId="1E31B040" w14:textId="77777777" w:rsidR="007818C0" w:rsidRDefault="007818C0" w:rsidP="007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FD53" w14:textId="77777777" w:rsidR="007818C0" w:rsidRDefault="007818C0" w:rsidP="007818C0">
      <w:r>
        <w:separator/>
      </w:r>
    </w:p>
  </w:footnote>
  <w:footnote w:type="continuationSeparator" w:id="0">
    <w:p w14:paraId="200E5E49" w14:textId="77777777" w:rsidR="007818C0" w:rsidRDefault="007818C0" w:rsidP="0078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488" w14:textId="77777777" w:rsidR="007818C0" w:rsidRPr="0016075C" w:rsidRDefault="007818C0" w:rsidP="007818C0">
    <w:pPr>
      <w:pStyle w:val="En-tte"/>
      <w:jc w:val="center"/>
      <w:rPr>
        <w:i/>
        <w:iCs/>
        <w:sz w:val="22"/>
        <w:szCs w:val="22"/>
      </w:rPr>
    </w:pPr>
    <w:r w:rsidRPr="0016075C">
      <w:rPr>
        <w:rFonts w:cs="Times New Roman"/>
        <w:b/>
        <w:bCs/>
        <w:i/>
        <w:iCs/>
        <w:color w:val="2F5496"/>
        <w:spacing w:val="-4"/>
        <w:kern w:val="22"/>
        <w:sz w:val="22"/>
        <w:szCs w:val="22"/>
      </w:rPr>
      <w:t>BOURSES DE DOCTORAT ET DE POSTDOCTORAT « EUGEN IONESCU » 2022-2023</w:t>
    </w:r>
  </w:p>
  <w:p w14:paraId="323CBFF2" w14:textId="77777777" w:rsidR="007818C0" w:rsidRDefault="007818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65749648">
    <w:abstractNumId w:val="0"/>
  </w:num>
  <w:num w:numId="2" w16cid:durableId="84255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6710"/>
    <w:rsid w:val="00056FA7"/>
    <w:rsid w:val="000857A6"/>
    <w:rsid w:val="00104C6F"/>
    <w:rsid w:val="00153982"/>
    <w:rsid w:val="00165E9D"/>
    <w:rsid w:val="00171499"/>
    <w:rsid w:val="001B5C33"/>
    <w:rsid w:val="001E51E4"/>
    <w:rsid w:val="00214712"/>
    <w:rsid w:val="00293792"/>
    <w:rsid w:val="002F5A68"/>
    <w:rsid w:val="0034749A"/>
    <w:rsid w:val="00355AA1"/>
    <w:rsid w:val="00402880"/>
    <w:rsid w:val="004039BD"/>
    <w:rsid w:val="00496094"/>
    <w:rsid w:val="004E207C"/>
    <w:rsid w:val="00501AA7"/>
    <w:rsid w:val="0053358E"/>
    <w:rsid w:val="00555254"/>
    <w:rsid w:val="00595CB9"/>
    <w:rsid w:val="00657A1F"/>
    <w:rsid w:val="00677C15"/>
    <w:rsid w:val="006E336E"/>
    <w:rsid w:val="006F57E3"/>
    <w:rsid w:val="0076177C"/>
    <w:rsid w:val="007818C0"/>
    <w:rsid w:val="007C1F2F"/>
    <w:rsid w:val="007C3882"/>
    <w:rsid w:val="007E23D8"/>
    <w:rsid w:val="008474B4"/>
    <w:rsid w:val="00861231"/>
    <w:rsid w:val="00873409"/>
    <w:rsid w:val="0094235A"/>
    <w:rsid w:val="00944AE7"/>
    <w:rsid w:val="00951AF1"/>
    <w:rsid w:val="00982C20"/>
    <w:rsid w:val="00A125F1"/>
    <w:rsid w:val="00A17762"/>
    <w:rsid w:val="00A9071B"/>
    <w:rsid w:val="00AB480A"/>
    <w:rsid w:val="00B11A50"/>
    <w:rsid w:val="00B13C2A"/>
    <w:rsid w:val="00B62004"/>
    <w:rsid w:val="00B64AA4"/>
    <w:rsid w:val="00BA491D"/>
    <w:rsid w:val="00BE3244"/>
    <w:rsid w:val="00C21B1F"/>
    <w:rsid w:val="00CA05C4"/>
    <w:rsid w:val="00D83FF1"/>
    <w:rsid w:val="00E51C8A"/>
    <w:rsid w:val="00EC48B6"/>
    <w:rsid w:val="00F21DB3"/>
    <w:rsid w:val="00F414A8"/>
    <w:rsid w:val="00F553E7"/>
    <w:rsid w:val="00F85215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48</cp:revision>
  <cp:lastPrinted>2016-11-10T08:15:00Z</cp:lastPrinted>
  <dcterms:created xsi:type="dcterms:W3CDTF">2019-12-20T08:48:00Z</dcterms:created>
  <dcterms:modified xsi:type="dcterms:W3CDTF">2022-10-07T07:07:00Z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