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F1AF" w14:textId="6828CA1A" w:rsidR="002F1C8F" w:rsidRDefault="00E313BB">
      <w:pPr>
        <w:rPr>
          <w:noProof/>
        </w:rPr>
      </w:pPr>
      <w:r>
        <w:rPr>
          <w:noProof/>
        </w:rPr>
        <w:drawing>
          <wp:inline distT="0" distB="0" distL="0" distR="0" wp14:anchorId="5DD5FAF1" wp14:editId="527BB6DF">
            <wp:extent cx="2039649" cy="9975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4772" cy="1029436"/>
                    </a:xfrm>
                    <a:prstGeom prst="rect">
                      <a:avLst/>
                    </a:prstGeom>
                    <a:noFill/>
                    <a:ln>
                      <a:noFill/>
                    </a:ln>
                  </pic:spPr>
                </pic:pic>
              </a:graphicData>
            </a:graphic>
          </wp:inline>
        </w:drawing>
      </w:r>
    </w:p>
    <w:p w14:paraId="1DF53AA7" w14:textId="098729FC" w:rsidR="003921AB" w:rsidRPr="00FA279A" w:rsidRDefault="00FF55F0" w:rsidP="00E313BB">
      <w:pPr>
        <w:jc w:val="center"/>
        <w:rPr>
          <w:rFonts w:ascii="Open Sans Light" w:hAnsi="Open Sans Light" w:cs="Open Sans Light"/>
          <w:sz w:val="20"/>
          <w:szCs w:val="20"/>
        </w:rPr>
      </w:pPr>
      <w:r w:rsidRPr="00FA279A">
        <w:rPr>
          <w:rFonts w:ascii="Open Sans Light" w:hAnsi="Open Sans Light" w:cs="Open Sans Light"/>
          <w:b/>
          <w:bCs/>
          <w:sz w:val="20"/>
          <w:szCs w:val="20"/>
        </w:rPr>
        <w:t>Soutien à l'organisation des manifestations scientifiques</w:t>
      </w:r>
    </w:p>
    <w:p w14:paraId="25F265B7" w14:textId="036A4F16" w:rsidR="003921AB" w:rsidRPr="00FA279A" w:rsidRDefault="00FF55F0" w:rsidP="00FA279A">
      <w:pPr>
        <w:jc w:val="center"/>
        <w:rPr>
          <w:rFonts w:ascii="Open Sans Light" w:hAnsi="Open Sans Light" w:cs="Open Sans Light"/>
          <w:sz w:val="20"/>
          <w:szCs w:val="20"/>
        </w:rPr>
      </w:pPr>
      <w:r w:rsidRPr="00FA279A">
        <w:rPr>
          <w:rFonts w:ascii="Open Sans Light" w:hAnsi="Open Sans Light" w:cs="Open Sans Light"/>
          <w:b/>
          <w:bCs/>
          <w:sz w:val="20"/>
          <w:szCs w:val="20"/>
        </w:rPr>
        <w:t>DOCUMENT DE PRESENTATION</w:t>
      </w:r>
    </w:p>
    <w:tbl>
      <w:tblPr>
        <w:tblW w:w="1015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58"/>
      </w:tblGrid>
      <w:tr w:rsidR="003921AB" w:rsidRPr="00FA279A" w14:paraId="0BAAF15D" w14:textId="77777777" w:rsidTr="002F1C8F">
        <w:tc>
          <w:tcPr>
            <w:tcW w:w="1015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5F34E7BC"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1.-PRÉSENTATION GÉNÉRALE</w:t>
            </w:r>
          </w:p>
        </w:tc>
      </w:tr>
      <w:tr w:rsidR="003921AB" w:rsidRPr="00FA279A" w14:paraId="6C01D61F" w14:textId="77777777" w:rsidTr="002F1C8F">
        <w:tc>
          <w:tcPr>
            <w:tcW w:w="10158" w:type="dxa"/>
            <w:tcBorders>
              <w:left w:val="single" w:sz="2" w:space="0" w:color="000001"/>
              <w:bottom w:val="single" w:sz="2" w:space="0" w:color="000001"/>
              <w:right w:val="single" w:sz="2" w:space="0" w:color="000001"/>
            </w:tcBorders>
            <w:shd w:val="clear" w:color="auto" w:fill="FFFFFF"/>
            <w:tcMar>
              <w:left w:w="42" w:type="dxa"/>
            </w:tcMar>
          </w:tcPr>
          <w:p w14:paraId="37FA3D00"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Dans le cadre du projet « Mobilités Académiques et Scientifiqu</w:t>
            </w:r>
            <w:r w:rsidRPr="00FA279A">
              <w:rPr>
                <w:rFonts w:ascii="Open Sans Light" w:hAnsi="Open Sans Light" w:cs="Open Sans Light"/>
                <w:color w:val="000000"/>
                <w:sz w:val="20"/>
                <w:szCs w:val="20"/>
              </w:rPr>
              <w:t>es »</w:t>
            </w:r>
            <w:r w:rsidRPr="00FA279A">
              <w:rPr>
                <w:rFonts w:ascii="Open Sans Light" w:hAnsi="Open Sans Light" w:cs="Open Sans Light"/>
                <w:sz w:val="20"/>
                <w:szCs w:val="20"/>
              </w:rPr>
              <w:t>, la promotion, la valorisation et la diffusion des résultats de la recherche occupent une place centrale. Le présent appel est réservé aux enseignants, chercheurs, enseignants-chercheurs en service au sein des établissements membres de la Direction Régionale Afrique Centrale et des Grands Lacs (DRACGL) de l'AUF et sollicitant un soutien pour l'organisation d'une manifestation scientifique.</w:t>
            </w:r>
          </w:p>
          <w:p w14:paraId="1602F607"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0AA539E5"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Cet appel d'offres est permanent et co</w:t>
            </w:r>
            <w:r w:rsidRPr="00FA279A">
              <w:rPr>
                <w:rFonts w:ascii="Open Sans Light" w:hAnsi="Open Sans Light" w:cs="Open Sans Light"/>
                <w:color w:val="000000"/>
                <w:sz w:val="20"/>
                <w:szCs w:val="20"/>
              </w:rPr>
              <w:t>urt d</w:t>
            </w:r>
            <w:r w:rsidRPr="00FA279A">
              <w:rPr>
                <w:rFonts w:ascii="Open Sans Light" w:hAnsi="Open Sans Light" w:cs="Open Sans Light"/>
                <w:sz w:val="20"/>
                <w:szCs w:val="20"/>
              </w:rPr>
              <w:t>u 2 janvier au 31 décembre de chaque année.</w:t>
            </w:r>
          </w:p>
          <w:p w14:paraId="7FAAC760"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55AFAF20"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L’appui de l’AUF aux manifestations scientifiques a pour finalité de promouvoir la science en français et d’apporter un soutien aux réseaux universitaires et scientifiques qui démultiplient la coopération universitaire francophone, contribuent à son rayonnement international et renforcent la solidarité et le partage des savoirs entre les établissements universitaires. </w:t>
            </w:r>
          </w:p>
          <w:p w14:paraId="4FDE4534" w14:textId="77777777" w:rsidR="003921AB" w:rsidRPr="00FA279A" w:rsidRDefault="003921AB" w:rsidP="00FA279A">
            <w:pPr>
              <w:pStyle w:val="Contenudetableau"/>
              <w:spacing w:after="0" w:line="240" w:lineRule="auto"/>
              <w:jc w:val="both"/>
              <w:rPr>
                <w:rFonts w:ascii="Open Sans Light" w:hAnsi="Open Sans Light" w:cs="Open Sans Light"/>
                <w:sz w:val="20"/>
                <w:szCs w:val="20"/>
              </w:rPr>
            </w:pPr>
          </w:p>
          <w:p w14:paraId="1D11A8EB"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Dans le cadre de cette mission spécifique, le soutien de l’AUF se traduit par un appui à l'organisation des manifestations scientifiques en s’attachant prioritairement à promouvoir : </w:t>
            </w:r>
          </w:p>
          <w:p w14:paraId="498A0EB8"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La participation des scientifiques du Sud apportant une contribution à la manifestation (communication en français qui donnera lieu à une publication dans les Actes de la manifestation) ; </w:t>
            </w:r>
          </w:p>
          <w:p w14:paraId="50639065"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L’édition et la diffusion des actes en français (de préférence sur support électronique, CD-Rom ou Internet) ;</w:t>
            </w:r>
          </w:p>
          <w:p w14:paraId="16A74D95"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promotion de la langue française dans des manifestations scientifiques multilingues (traduction, interprétariat, etc.) ;</w:t>
            </w:r>
          </w:p>
          <w:p w14:paraId="2B580D45"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L'envergure </w:t>
            </w:r>
            <w:r w:rsidRPr="00FA279A">
              <w:rPr>
                <w:rFonts w:ascii="Open Sans Light" w:hAnsi="Open Sans Light" w:cs="Open Sans Light"/>
                <w:i/>
                <w:iCs/>
                <w:sz w:val="20"/>
                <w:szCs w:val="20"/>
              </w:rPr>
              <w:t>a minima</w:t>
            </w:r>
            <w:r w:rsidRPr="00FA279A">
              <w:rPr>
                <w:rFonts w:ascii="Open Sans Light" w:hAnsi="Open Sans Light" w:cs="Open Sans Light"/>
                <w:sz w:val="20"/>
                <w:szCs w:val="20"/>
              </w:rPr>
              <w:t xml:space="preserve"> régionale de la manifestation et son adéquation avec les thématiques prioritaires de l'Agence.</w:t>
            </w:r>
          </w:p>
        </w:tc>
      </w:tr>
    </w:tbl>
    <w:p w14:paraId="1D805D19" w14:textId="77777777" w:rsidR="003921AB" w:rsidRPr="00FA279A" w:rsidRDefault="003921AB" w:rsidP="00FA279A">
      <w:pPr>
        <w:pStyle w:val="Corpsdetexte"/>
        <w:spacing w:after="0" w:line="240" w:lineRule="auto"/>
        <w:rPr>
          <w:rFonts w:ascii="Open Sans Light" w:hAnsi="Open Sans Light" w:cs="Open Sans Light"/>
          <w:sz w:val="20"/>
          <w:szCs w:val="2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347F1758" w14:textId="77777777" w:rsidTr="002F1C8F">
        <w:trPr>
          <w:trHeight w:val="358"/>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6080490B"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2.-OBJECTIF </w:t>
            </w:r>
          </w:p>
        </w:tc>
      </w:tr>
      <w:tr w:rsidR="003921AB" w:rsidRPr="00FA279A" w14:paraId="03BB81E5"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0AAF5779"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Développer les mobilités des personnels académiques universitaires dans le cadre de leur participation à des réseaux scientifiques, institutionnels ou associatifs, sociétés savantes... de manière à valoriser et à promouvoir le développement de la science en français.</w:t>
            </w:r>
          </w:p>
        </w:tc>
      </w:tr>
    </w:tbl>
    <w:p w14:paraId="4B72E5DD" w14:textId="77777777" w:rsidR="003921AB" w:rsidRPr="00FA279A" w:rsidRDefault="003921AB" w:rsidP="00FA279A">
      <w:pPr>
        <w:spacing w:after="0" w:line="240" w:lineRule="auto"/>
        <w:rPr>
          <w:rFonts w:ascii="Open Sans Light" w:hAnsi="Open Sans Light" w:cs="Open Sans Light"/>
          <w:sz w:val="20"/>
          <w:szCs w:val="2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389F2503" w14:textId="77777777" w:rsidTr="002F1C8F">
        <w:trPr>
          <w:trHeight w:val="358"/>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11E9278E"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3.-PUBLIC CONCERNE </w:t>
            </w:r>
          </w:p>
        </w:tc>
      </w:tr>
      <w:tr w:rsidR="003921AB" w:rsidRPr="00FA279A" w14:paraId="2BE4C1A6"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4C5BC74B"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Personnels académiques universitaires rattachés à un établissement de l'enseignement supérieur et de la recherche de l'Afrique Centrale et des Grands Lacs, membre de l'Agence.</w:t>
            </w:r>
          </w:p>
          <w:p w14:paraId="77F974F7"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Enseignants,</w:t>
            </w:r>
          </w:p>
          <w:p w14:paraId="38091713"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Enseignants chercheurs,</w:t>
            </w:r>
          </w:p>
          <w:p w14:paraId="4FC70ABE"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Chercheurs, </w:t>
            </w:r>
          </w:p>
          <w:p w14:paraId="21F408DF"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Chefs d'établissement, </w:t>
            </w:r>
          </w:p>
          <w:p w14:paraId="2A05116E"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Chefs de département, </w:t>
            </w:r>
          </w:p>
          <w:p w14:paraId="1F7A6834"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Responsables de laboratoire et des unités de recherche.</w:t>
            </w:r>
          </w:p>
          <w:p w14:paraId="35FC520E" w14:textId="77777777" w:rsidR="003921AB" w:rsidRPr="00FA279A" w:rsidRDefault="003921AB" w:rsidP="00FA279A">
            <w:pPr>
              <w:pStyle w:val="Contenudetableau"/>
              <w:spacing w:after="0" w:line="240" w:lineRule="auto"/>
              <w:rPr>
                <w:rFonts w:ascii="Open Sans Light" w:hAnsi="Open Sans Light" w:cs="Open Sans Light"/>
                <w:sz w:val="20"/>
                <w:szCs w:val="20"/>
              </w:rPr>
            </w:pPr>
          </w:p>
        </w:tc>
      </w:tr>
    </w:tbl>
    <w:p w14:paraId="01E5B9A0" w14:textId="01F1145A" w:rsidR="003921AB" w:rsidRPr="00FA279A" w:rsidRDefault="003921AB" w:rsidP="00FA279A">
      <w:pPr>
        <w:spacing w:after="0" w:line="240" w:lineRule="auto"/>
        <w:rPr>
          <w:rFonts w:ascii="Open Sans Light" w:hAnsi="Open Sans Light" w:cs="Open Sans Light"/>
          <w:sz w:val="20"/>
          <w:szCs w:val="20"/>
        </w:rPr>
      </w:pPr>
    </w:p>
    <w:p w14:paraId="18A6608B" w14:textId="33BE3505" w:rsidR="00FA279A" w:rsidRDefault="00FA279A" w:rsidP="00FA279A">
      <w:pPr>
        <w:spacing w:after="0" w:line="240" w:lineRule="auto"/>
        <w:rPr>
          <w:rFonts w:ascii="Open Sans Light" w:hAnsi="Open Sans Light" w:cs="Open Sans Light"/>
          <w:sz w:val="20"/>
          <w:szCs w:val="20"/>
        </w:rPr>
      </w:pPr>
    </w:p>
    <w:p w14:paraId="2304C84D" w14:textId="77777777" w:rsidR="00FA279A" w:rsidRPr="00FA279A" w:rsidRDefault="00FA279A" w:rsidP="00FA279A">
      <w:pPr>
        <w:spacing w:after="0" w:line="240" w:lineRule="auto"/>
        <w:rPr>
          <w:rFonts w:ascii="Open Sans Light" w:hAnsi="Open Sans Light" w:cs="Open Sans Light"/>
          <w:sz w:val="20"/>
          <w:szCs w:val="2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085CD102" w14:textId="77777777" w:rsidTr="002F1C8F">
        <w:trPr>
          <w:trHeight w:val="224"/>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650EEB11"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4 .-CONDITIONS DE CANDIDATURE </w:t>
            </w:r>
          </w:p>
        </w:tc>
      </w:tr>
      <w:tr w:rsidR="003921AB" w:rsidRPr="00FA279A" w14:paraId="27A3DAA1"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6BCAFE6F"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L'établissement porteur de la manifestation doit être membre de la DRACGL.</w:t>
            </w:r>
          </w:p>
          <w:p w14:paraId="658FD7D1"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02326D">
              <w:rPr>
                <w:rFonts w:ascii="Open Sans Light" w:hAnsi="Open Sans Light" w:cs="Open Sans Light"/>
                <w:b/>
                <w:bCs/>
                <w:sz w:val="20"/>
                <w:szCs w:val="20"/>
              </w:rPr>
              <w:t>L'établissement porteur doit être à jour de ses cotisations</w:t>
            </w:r>
            <w:r w:rsidRPr="00FA279A">
              <w:rPr>
                <w:rFonts w:ascii="Open Sans Light" w:hAnsi="Open Sans Light" w:cs="Open Sans Light"/>
                <w:sz w:val="20"/>
                <w:szCs w:val="20"/>
              </w:rPr>
              <w:t>.</w:t>
            </w:r>
          </w:p>
          <w:p w14:paraId="5A57518E"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Le porteur de la manifestation doit avoir au moins le grade de Chargé de Cours ou Maître Assistant CAMES.</w:t>
            </w:r>
          </w:p>
          <w:p w14:paraId="5B716105" w14:textId="0984F064"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Remplir en ligne le formulaire de candidature en joignant les pièces sollicitées.</w:t>
            </w:r>
          </w:p>
        </w:tc>
      </w:tr>
    </w:tbl>
    <w:p w14:paraId="540715D9" w14:textId="77777777" w:rsidR="003921AB" w:rsidRPr="00FA279A" w:rsidRDefault="003921AB" w:rsidP="00FA279A">
      <w:pPr>
        <w:spacing w:after="0" w:line="240" w:lineRule="auto"/>
        <w:rPr>
          <w:rFonts w:ascii="Open Sans Light" w:hAnsi="Open Sans Light" w:cs="Open Sans Light"/>
          <w:sz w:val="10"/>
          <w:szCs w:val="10"/>
        </w:rPr>
      </w:pPr>
    </w:p>
    <w:tbl>
      <w:tblPr>
        <w:tblW w:w="1015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58"/>
      </w:tblGrid>
      <w:tr w:rsidR="003921AB" w:rsidRPr="00FA279A" w14:paraId="175847A1" w14:textId="77777777" w:rsidTr="002F1C8F">
        <w:trPr>
          <w:trHeight w:val="193"/>
        </w:trPr>
        <w:tc>
          <w:tcPr>
            <w:tcW w:w="1015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2EDE0AFD"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5.-DÉPÔT DU DOSSIER</w:t>
            </w:r>
          </w:p>
        </w:tc>
      </w:tr>
      <w:tr w:rsidR="003921AB" w:rsidRPr="00FA279A" w14:paraId="48301287" w14:textId="77777777" w:rsidTr="002F1C8F">
        <w:tc>
          <w:tcPr>
            <w:tcW w:w="10158" w:type="dxa"/>
            <w:tcBorders>
              <w:left w:val="single" w:sz="2" w:space="0" w:color="000001"/>
              <w:bottom w:val="single" w:sz="2" w:space="0" w:color="000001"/>
              <w:right w:val="single" w:sz="2" w:space="0" w:color="000001"/>
            </w:tcBorders>
            <w:shd w:val="clear" w:color="auto" w:fill="FFFFFF"/>
            <w:tcMar>
              <w:left w:w="42" w:type="dxa"/>
            </w:tcMar>
          </w:tcPr>
          <w:p w14:paraId="30C0BC69"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Le dossier doit être rempli exclusivement en ligne sous </w:t>
            </w:r>
            <w:r w:rsidRPr="00FA279A">
              <w:rPr>
                <w:rFonts w:ascii="Open Sans Light" w:hAnsi="Open Sans Light" w:cs="Open Sans Light"/>
                <w:b/>
                <w:bCs/>
                <w:sz w:val="20"/>
                <w:szCs w:val="20"/>
              </w:rPr>
              <w:t xml:space="preserve"> </w:t>
            </w:r>
            <w:hyperlink r:id="rId6">
              <w:r w:rsidRPr="00FA279A">
                <w:rPr>
                  <w:rStyle w:val="LienInternet"/>
                  <w:rFonts w:ascii="Open Sans Light" w:hAnsi="Open Sans Light" w:cs="Open Sans Light"/>
                  <w:b/>
                  <w:bCs/>
                  <w:sz w:val="20"/>
                  <w:szCs w:val="20"/>
                </w:rPr>
                <w:t>https://formulaires.auf.org/</w:t>
              </w:r>
            </w:hyperlink>
            <w:r w:rsidRPr="00FA279A">
              <w:rPr>
                <w:rFonts w:ascii="Open Sans Light" w:hAnsi="Open Sans Light" w:cs="Open Sans Light"/>
                <w:sz w:val="20"/>
                <w:szCs w:val="20"/>
              </w:rPr>
              <w:t>et les pièces sollicitées doivent être jointes</w:t>
            </w:r>
          </w:p>
          <w:p w14:paraId="6D08E893" w14:textId="77777777" w:rsidR="003921AB" w:rsidRPr="00FA279A" w:rsidRDefault="003921AB" w:rsidP="00FA279A">
            <w:pPr>
              <w:pStyle w:val="Contenudetableau"/>
              <w:spacing w:after="0" w:line="240" w:lineRule="auto"/>
              <w:rPr>
                <w:rFonts w:ascii="Open Sans Light" w:hAnsi="Open Sans Light" w:cs="Open Sans Light"/>
                <w:sz w:val="6"/>
                <w:szCs w:val="6"/>
              </w:rPr>
            </w:pPr>
          </w:p>
          <w:p w14:paraId="09CF46D7" w14:textId="77777777" w:rsidR="003921AB" w:rsidRPr="00FA279A" w:rsidRDefault="00FF55F0" w:rsidP="00FA279A">
            <w:pPr>
              <w:pStyle w:val="Contenudetableau"/>
              <w:spacing w:after="0" w:line="240" w:lineRule="auto"/>
              <w:jc w:val="center"/>
              <w:rPr>
                <w:rFonts w:ascii="Open Sans Light" w:hAnsi="Open Sans Light" w:cs="Open Sans Light"/>
                <w:sz w:val="20"/>
                <w:szCs w:val="20"/>
              </w:rPr>
            </w:pPr>
            <w:r w:rsidRPr="00FA279A">
              <w:rPr>
                <w:rFonts w:ascii="Open Sans Light" w:hAnsi="Open Sans Light" w:cs="Open Sans Light"/>
                <w:color w:val="FF0000"/>
                <w:sz w:val="20"/>
                <w:szCs w:val="20"/>
              </w:rPr>
              <w:t>TROIS (3) MOIS avant le début de la manifestation.</w:t>
            </w:r>
          </w:p>
          <w:p w14:paraId="6FDD6E42" w14:textId="77777777" w:rsidR="003921AB" w:rsidRPr="002F1C8F" w:rsidRDefault="003921AB" w:rsidP="00FA279A">
            <w:pPr>
              <w:pStyle w:val="Contenudetableau"/>
              <w:spacing w:after="0" w:line="240" w:lineRule="auto"/>
              <w:rPr>
                <w:rFonts w:ascii="Open Sans Light" w:hAnsi="Open Sans Light" w:cs="Open Sans Light"/>
                <w:sz w:val="6"/>
                <w:szCs w:val="6"/>
              </w:rPr>
            </w:pPr>
          </w:p>
          <w:p w14:paraId="1CDBD71C" w14:textId="15E66530"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Vous pouvez accéder au formulaire depuis le site internet de la Direction Régionale Afrique Centrale</w:t>
            </w:r>
            <w:r w:rsidR="0002326D">
              <w:rPr>
                <w:rFonts w:ascii="Open Sans Light" w:hAnsi="Open Sans Light" w:cs="Open Sans Light"/>
                <w:sz w:val="20"/>
                <w:szCs w:val="20"/>
              </w:rPr>
              <w:t xml:space="preserve"> </w:t>
            </w:r>
            <w:r w:rsidRPr="00FA279A">
              <w:rPr>
                <w:rFonts w:ascii="Open Sans Light" w:hAnsi="Open Sans Light" w:cs="Open Sans Light"/>
                <w:sz w:val="20"/>
                <w:szCs w:val="20"/>
              </w:rPr>
              <w:t>et des Grands Lac</w:t>
            </w:r>
            <w:r w:rsidRPr="00FA279A">
              <w:rPr>
                <w:rFonts w:ascii="Open Sans Light" w:hAnsi="Open Sans Light" w:cs="Open Sans Light"/>
                <w:color w:val="000000"/>
                <w:sz w:val="20"/>
                <w:szCs w:val="20"/>
              </w:rPr>
              <w:t xml:space="preserve">s (DRACGL) de </w:t>
            </w:r>
            <w:r w:rsidRPr="00FA279A">
              <w:rPr>
                <w:rFonts w:ascii="Open Sans Light" w:hAnsi="Open Sans Light" w:cs="Open Sans Light"/>
                <w:sz w:val="20"/>
                <w:szCs w:val="20"/>
              </w:rPr>
              <w:t xml:space="preserve">l’AUF : </w:t>
            </w:r>
          </w:p>
          <w:p w14:paraId="38D80DD6" w14:textId="77777777" w:rsidR="003921AB" w:rsidRPr="00FA279A" w:rsidRDefault="00FF55F0" w:rsidP="00FA279A">
            <w:pPr>
              <w:pStyle w:val="Corpsdetexte"/>
              <w:spacing w:after="0" w:line="240" w:lineRule="auto"/>
              <w:jc w:val="center"/>
              <w:rPr>
                <w:rFonts w:ascii="Open Sans Light" w:hAnsi="Open Sans Light" w:cs="Open Sans Light"/>
                <w:sz w:val="20"/>
                <w:szCs w:val="20"/>
              </w:rPr>
            </w:pPr>
            <w:r w:rsidRPr="00FA279A">
              <w:rPr>
                <w:rFonts w:ascii="Open Sans Light" w:hAnsi="Open Sans Light" w:cs="Open Sans Light"/>
                <w:sz w:val="20"/>
                <w:szCs w:val="20"/>
              </w:rPr>
              <w:t xml:space="preserve">  </w:t>
            </w:r>
            <w:hyperlink r:id="rId7">
              <w:r w:rsidRPr="00FA279A">
                <w:rPr>
                  <w:rStyle w:val="LienInternet"/>
                  <w:rFonts w:ascii="Open Sans Light" w:hAnsi="Open Sans Light" w:cs="Open Sans Light"/>
                  <w:sz w:val="20"/>
                  <w:szCs w:val="20"/>
                </w:rPr>
                <w:t>http://ww.afrique-centrale.auf.org</w:t>
              </w:r>
            </w:hyperlink>
          </w:p>
          <w:p w14:paraId="53979B37" w14:textId="77777777" w:rsidR="003921AB" w:rsidRPr="00FA279A" w:rsidRDefault="00FF55F0" w:rsidP="00FA279A">
            <w:pPr>
              <w:pStyle w:val="Corpsdetexte21"/>
              <w:spacing w:after="0" w:line="240" w:lineRule="auto"/>
              <w:rPr>
                <w:rFonts w:ascii="Open Sans Light" w:hAnsi="Open Sans Light" w:cs="Open Sans Light"/>
                <w:sz w:val="20"/>
                <w:szCs w:val="20"/>
              </w:rPr>
            </w:pPr>
            <w:r w:rsidRPr="00FA279A">
              <w:rPr>
                <w:rFonts w:ascii="Open Sans Light" w:hAnsi="Open Sans Light" w:cs="Open Sans Light"/>
                <w:color w:val="000000"/>
                <w:sz w:val="20"/>
                <w:szCs w:val="20"/>
              </w:rPr>
              <w:t xml:space="preserve">Aucun dossier </w:t>
            </w:r>
            <w:r w:rsidRPr="00FA279A">
              <w:rPr>
                <w:rFonts w:ascii="Open Sans Light" w:hAnsi="Open Sans Light" w:cs="Open Sans Light"/>
                <w:color w:val="auto"/>
                <w:sz w:val="20"/>
                <w:szCs w:val="20"/>
              </w:rPr>
              <w:t xml:space="preserve">envoyé par </w:t>
            </w:r>
            <w:r w:rsidRPr="00FA279A">
              <w:rPr>
                <w:rFonts w:ascii="Open Sans Light" w:hAnsi="Open Sans Light" w:cs="Open Sans Light"/>
                <w:color w:val="000000"/>
                <w:sz w:val="20"/>
                <w:szCs w:val="20"/>
              </w:rPr>
              <w:t xml:space="preserve">voie postale ou par courrier électronique </w:t>
            </w:r>
            <w:r w:rsidRPr="00FA279A">
              <w:rPr>
                <w:rFonts w:ascii="Open Sans Light" w:hAnsi="Open Sans Light" w:cs="Open Sans Light"/>
                <w:color w:val="000000"/>
                <w:sz w:val="20"/>
                <w:szCs w:val="20"/>
                <w:u w:val="single"/>
              </w:rPr>
              <w:t>ne sera pris en</w:t>
            </w:r>
          </w:p>
          <w:p w14:paraId="7A2A69F7" w14:textId="77777777" w:rsidR="003921AB" w:rsidRPr="00FA279A" w:rsidRDefault="00FF55F0" w:rsidP="00FA279A">
            <w:pPr>
              <w:pStyle w:val="Corpsdetexte21"/>
              <w:spacing w:after="0" w:line="240" w:lineRule="auto"/>
              <w:jc w:val="left"/>
              <w:rPr>
                <w:rFonts w:ascii="Open Sans Light" w:hAnsi="Open Sans Light" w:cs="Open Sans Light"/>
                <w:sz w:val="20"/>
                <w:szCs w:val="20"/>
              </w:rPr>
            </w:pPr>
            <w:r w:rsidRPr="00FA279A">
              <w:rPr>
                <w:rStyle w:val="LienInternet"/>
                <w:rFonts w:ascii="Open Sans Light" w:hAnsi="Open Sans Light" w:cs="Open Sans Light"/>
                <w:color w:val="000000"/>
                <w:sz w:val="20"/>
                <w:szCs w:val="20"/>
              </w:rPr>
              <w:t>considération.</w:t>
            </w:r>
          </w:p>
        </w:tc>
      </w:tr>
    </w:tbl>
    <w:p w14:paraId="7743B129" w14:textId="77777777" w:rsidR="003921AB" w:rsidRPr="00FA279A" w:rsidRDefault="003921AB" w:rsidP="00FA279A">
      <w:pPr>
        <w:spacing w:after="0" w:line="240" w:lineRule="auto"/>
        <w:rPr>
          <w:rFonts w:ascii="Open Sans Light" w:hAnsi="Open Sans Light" w:cs="Open Sans Light"/>
          <w:sz w:val="10"/>
          <w:szCs w:val="1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75F413CA" w14:textId="77777777" w:rsidTr="002F1C8F">
        <w:trPr>
          <w:trHeight w:val="210"/>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7AF07637"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6.-CRITERES DE SELECTION DES CANDIDATURES ET PROCEDURE</w:t>
            </w:r>
          </w:p>
        </w:tc>
      </w:tr>
      <w:tr w:rsidR="003921AB" w:rsidRPr="00FA279A" w14:paraId="2F52B48C"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2FA8174F" w14:textId="77777777" w:rsidR="003921AB" w:rsidRPr="00FA279A" w:rsidRDefault="00FF55F0" w:rsidP="00FA279A">
            <w:pPr>
              <w:pStyle w:val="Contenudetableau"/>
              <w:numPr>
                <w:ilvl w:val="0"/>
                <w:numId w:val="3"/>
              </w:numPr>
              <w:spacing w:after="0" w:line="240" w:lineRule="auto"/>
              <w:rPr>
                <w:rFonts w:ascii="Open Sans Light" w:hAnsi="Open Sans Light" w:cs="Open Sans Light"/>
                <w:color w:val="auto"/>
                <w:sz w:val="20"/>
                <w:szCs w:val="20"/>
              </w:rPr>
            </w:pPr>
            <w:r w:rsidRPr="00FA279A">
              <w:rPr>
                <w:rFonts w:ascii="Open Sans Light" w:hAnsi="Open Sans Light" w:cs="Open Sans Light"/>
                <w:sz w:val="20"/>
                <w:szCs w:val="20"/>
              </w:rPr>
              <w:t xml:space="preserve">La manifestation doit avoir </w:t>
            </w:r>
            <w:r w:rsidRPr="00FA279A">
              <w:rPr>
                <w:rFonts w:ascii="Open Sans Light" w:hAnsi="Open Sans Light" w:cs="Open Sans Light"/>
                <w:i/>
                <w:iCs/>
                <w:color w:val="auto"/>
                <w:sz w:val="20"/>
                <w:szCs w:val="20"/>
              </w:rPr>
              <w:t>a minima</w:t>
            </w:r>
            <w:r w:rsidRPr="00FA279A">
              <w:rPr>
                <w:rFonts w:ascii="Open Sans Light" w:hAnsi="Open Sans Light" w:cs="Open Sans Light"/>
                <w:color w:val="auto"/>
                <w:sz w:val="20"/>
                <w:szCs w:val="20"/>
              </w:rPr>
              <w:t xml:space="preserve"> une dimension régionale ;</w:t>
            </w:r>
          </w:p>
          <w:p w14:paraId="5E92ECF7" w14:textId="77777777" w:rsidR="003921AB" w:rsidRPr="00FA279A" w:rsidRDefault="00FF55F0" w:rsidP="00FA279A">
            <w:pPr>
              <w:pStyle w:val="Contenudetableau"/>
              <w:numPr>
                <w:ilvl w:val="0"/>
                <w:numId w:val="3"/>
              </w:numPr>
              <w:spacing w:after="0" w:line="240" w:lineRule="auto"/>
              <w:jc w:val="both"/>
              <w:rPr>
                <w:rFonts w:ascii="Open Sans Light" w:hAnsi="Open Sans Light" w:cs="Open Sans Light"/>
                <w:color w:val="auto"/>
                <w:sz w:val="20"/>
                <w:szCs w:val="20"/>
              </w:rPr>
            </w:pPr>
            <w:r w:rsidRPr="00FA279A">
              <w:rPr>
                <w:rFonts w:ascii="Open Sans Light" w:hAnsi="Open Sans Light" w:cs="Open Sans Light"/>
                <w:color w:val="auto"/>
                <w:sz w:val="20"/>
                <w:szCs w:val="20"/>
              </w:rPr>
              <w:t>Les personnels académiques dont la prise en charge est sollicitée doivent avoir au moins le grade de Chargé de Cours ou de Maître Assistant CAMES ;</w:t>
            </w:r>
          </w:p>
          <w:p w14:paraId="4599B392" w14:textId="77777777" w:rsidR="003921AB" w:rsidRPr="00FA279A" w:rsidRDefault="00FF55F0" w:rsidP="00FA279A">
            <w:pPr>
              <w:pStyle w:val="Contenudetableau"/>
              <w:numPr>
                <w:ilvl w:val="0"/>
                <w:numId w:val="3"/>
              </w:numPr>
              <w:spacing w:after="0" w:line="240" w:lineRule="auto"/>
              <w:rPr>
                <w:rFonts w:ascii="Open Sans Light" w:hAnsi="Open Sans Light" w:cs="Open Sans Light"/>
                <w:color w:val="auto"/>
                <w:sz w:val="20"/>
                <w:szCs w:val="20"/>
              </w:rPr>
            </w:pPr>
            <w:r w:rsidRPr="00FA279A">
              <w:rPr>
                <w:rFonts w:ascii="Open Sans Light" w:hAnsi="Open Sans Light" w:cs="Open Sans Light"/>
                <w:color w:val="auto"/>
                <w:sz w:val="20"/>
                <w:szCs w:val="20"/>
              </w:rPr>
              <w:t>Une priorité sera accordée à la mobilité des enseignants-chercheurs du Sud ;</w:t>
            </w:r>
          </w:p>
          <w:p w14:paraId="348ABAD6"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color w:val="auto"/>
                <w:sz w:val="20"/>
                <w:szCs w:val="20"/>
              </w:rPr>
              <w:t>Les communications doivent être rédigées en français </w:t>
            </w:r>
            <w:r w:rsidRPr="00FA279A">
              <w:rPr>
                <w:rFonts w:ascii="Open Sans Light" w:hAnsi="Open Sans Light" w:cs="Open Sans Light"/>
                <w:sz w:val="20"/>
                <w:szCs w:val="20"/>
              </w:rPr>
              <w:t>;</w:t>
            </w:r>
          </w:p>
          <w:p w14:paraId="492E7291"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La manifestation doit porter sur une thématique prioritaire de l'AUF ;</w:t>
            </w:r>
          </w:p>
          <w:p w14:paraId="15EE01D1" w14:textId="77777777" w:rsidR="003921AB" w:rsidRPr="00FA279A" w:rsidRDefault="00FF55F0" w:rsidP="00FA279A">
            <w:pPr>
              <w:pStyle w:val="Contenudetableau"/>
              <w:numPr>
                <w:ilvl w:val="0"/>
                <w:numId w:val="3"/>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Disposer d'une lettre d’endossement de la manifestation dûment signée par le représentant habilité de l'université ou de l'organisme abritant la manifestation ;</w:t>
            </w:r>
          </w:p>
          <w:p w14:paraId="66C859EF"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La qualité scientifique du dossier de candidature ;</w:t>
            </w:r>
          </w:p>
          <w:p w14:paraId="2F2F09B4"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La qualité scientifique de la manifestation.</w:t>
            </w:r>
          </w:p>
          <w:p w14:paraId="3A941D1A" w14:textId="77777777" w:rsidR="003921AB" w:rsidRPr="002F1C8F" w:rsidRDefault="003921AB" w:rsidP="00FA279A">
            <w:pPr>
              <w:pStyle w:val="Contenudetableau"/>
              <w:spacing w:after="0" w:line="240" w:lineRule="auto"/>
              <w:rPr>
                <w:rFonts w:ascii="Open Sans Light" w:hAnsi="Open Sans Light" w:cs="Open Sans Light"/>
                <w:sz w:val="6"/>
                <w:szCs w:val="6"/>
              </w:rPr>
            </w:pPr>
          </w:p>
          <w:p w14:paraId="5F2D38B3" w14:textId="77777777" w:rsidR="003921AB" w:rsidRPr="00FA279A" w:rsidRDefault="00FF55F0" w:rsidP="00FA279A">
            <w:pPr>
              <w:pStyle w:val="Contenudetableau"/>
              <w:spacing w:after="0" w:line="240" w:lineRule="auto"/>
              <w:jc w:val="both"/>
              <w:rPr>
                <w:rFonts w:ascii="Open Sans Light" w:hAnsi="Open Sans Light" w:cs="Open Sans Light"/>
                <w:color w:val="auto"/>
                <w:sz w:val="20"/>
                <w:szCs w:val="20"/>
              </w:rPr>
            </w:pPr>
            <w:r w:rsidRPr="00FA279A">
              <w:rPr>
                <w:rFonts w:ascii="Open Sans Light" w:hAnsi="Open Sans Light" w:cs="Open Sans Light"/>
                <w:color w:val="auto"/>
                <w:sz w:val="20"/>
                <w:szCs w:val="20"/>
              </w:rPr>
              <w:t xml:space="preserve">Conformément aux principes qui régissent le fonctionnement de l’AUF, l'examen des demandes doit respecter une procédure officielle qui prévoit : </w:t>
            </w:r>
          </w:p>
          <w:p w14:paraId="64E50517" w14:textId="77777777" w:rsidR="003921AB" w:rsidRPr="00FA279A" w:rsidRDefault="00FF55F0" w:rsidP="00FA279A">
            <w:pPr>
              <w:pStyle w:val="Contenudetableau"/>
              <w:numPr>
                <w:ilvl w:val="0"/>
                <w:numId w:val="4"/>
              </w:numPr>
              <w:spacing w:after="0" w:line="240" w:lineRule="auto"/>
              <w:jc w:val="both"/>
              <w:rPr>
                <w:rFonts w:ascii="Open Sans Light" w:hAnsi="Open Sans Light" w:cs="Open Sans Light"/>
                <w:sz w:val="20"/>
                <w:szCs w:val="20"/>
              </w:rPr>
            </w:pPr>
            <w:r w:rsidRPr="00FA279A">
              <w:rPr>
                <w:rFonts w:ascii="Open Sans Light" w:hAnsi="Open Sans Light" w:cs="Open Sans Light"/>
                <w:color w:val="auto"/>
                <w:sz w:val="20"/>
                <w:szCs w:val="20"/>
              </w:rPr>
              <w:t xml:space="preserve">Un examen de leur recevabilité et de leur opportunité régionale par le Directeur de la Région Afrique Centrale et des Grands </w:t>
            </w:r>
            <w:r w:rsidRPr="00FA279A">
              <w:rPr>
                <w:rFonts w:ascii="Open Sans Light" w:hAnsi="Open Sans Light" w:cs="Open Sans Light"/>
                <w:sz w:val="20"/>
                <w:szCs w:val="20"/>
              </w:rPr>
              <w:t xml:space="preserve">Lacs de l’AUF ; </w:t>
            </w:r>
          </w:p>
          <w:p w14:paraId="64B282D9" w14:textId="4C06EB91" w:rsidR="003921AB" w:rsidRPr="00FA279A" w:rsidRDefault="00FF55F0" w:rsidP="00FA279A">
            <w:pPr>
              <w:pStyle w:val="Contenudetableau"/>
              <w:numPr>
                <w:ilvl w:val="0"/>
                <w:numId w:val="4"/>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Une évaluation scientifique par la Commission spécialisée. </w:t>
            </w:r>
          </w:p>
        </w:tc>
      </w:tr>
    </w:tbl>
    <w:p w14:paraId="12E5200D" w14:textId="77777777" w:rsidR="003921AB" w:rsidRPr="00FA279A" w:rsidRDefault="003921AB" w:rsidP="00FA279A">
      <w:pPr>
        <w:spacing w:after="0" w:line="240" w:lineRule="auto"/>
        <w:rPr>
          <w:rFonts w:ascii="Open Sans Light" w:hAnsi="Open Sans Light" w:cs="Open Sans Light"/>
          <w:sz w:val="10"/>
          <w:szCs w:val="10"/>
        </w:rPr>
      </w:pPr>
    </w:p>
    <w:tbl>
      <w:tblPr>
        <w:tblW w:w="10121" w:type="dxa"/>
        <w:tblInd w:w="8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21"/>
      </w:tblGrid>
      <w:tr w:rsidR="003921AB" w:rsidRPr="00FA279A" w14:paraId="7AB92263" w14:textId="77777777" w:rsidTr="002F1C8F">
        <w:trPr>
          <w:trHeight w:val="358"/>
        </w:trPr>
        <w:tc>
          <w:tcPr>
            <w:tcW w:w="1012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7B0B473E"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7.-MODALITES DE PRISE EN CHARGE</w:t>
            </w:r>
          </w:p>
        </w:tc>
      </w:tr>
      <w:tr w:rsidR="003921AB" w:rsidRPr="00FA279A" w14:paraId="2715F9EB" w14:textId="77777777" w:rsidTr="002F1C8F">
        <w:tc>
          <w:tcPr>
            <w:tcW w:w="10121" w:type="dxa"/>
            <w:tcBorders>
              <w:left w:val="single" w:sz="2" w:space="0" w:color="000001"/>
              <w:bottom w:val="single" w:sz="2" w:space="0" w:color="000001"/>
              <w:right w:val="single" w:sz="2" w:space="0" w:color="000001"/>
            </w:tcBorders>
            <w:shd w:val="clear" w:color="auto" w:fill="FFFFFF"/>
            <w:tcMar>
              <w:left w:w="42" w:type="dxa"/>
            </w:tcMar>
          </w:tcPr>
          <w:p w14:paraId="2B691C63"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 soutien à </w:t>
            </w:r>
            <w:r w:rsidRPr="00FA279A">
              <w:rPr>
                <w:rFonts w:ascii="Open Sans Light" w:hAnsi="Open Sans Light" w:cs="Open Sans Light"/>
                <w:color w:val="auto"/>
                <w:sz w:val="20"/>
                <w:szCs w:val="20"/>
              </w:rPr>
              <w:t xml:space="preserve">l'organisation d'une manifestation scientifique concerne trois volets : (i) l'acquisition du titre de transport et de l'assurance ; (ii) l'appui à la confection des cahiers de résumé (maximim 500 euros) et (iii) dans une moindre mesure, la prise en charge partielle des frais de traduction et d'interprétariat (maximum </w:t>
            </w:r>
            <w:r w:rsidRPr="00FA279A">
              <w:rPr>
                <w:rFonts w:ascii="Open Sans Light" w:hAnsi="Open Sans Light" w:cs="Open Sans Light"/>
                <w:sz w:val="20"/>
                <w:szCs w:val="20"/>
              </w:rPr>
              <w:t>500 euros).</w:t>
            </w:r>
          </w:p>
          <w:p w14:paraId="2275CA60"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De façon spécifique, les bénéficiaires retenus pour une prise en charge devront se conformer aux modalités ci-après :</w:t>
            </w:r>
          </w:p>
          <w:p w14:paraId="1BE178F4"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Un titre de transport émis par l'AUF et mis à la disposition du (de la) bénéficiaire, lui permettant d'effectuer le trajet entre sa région d'origine et le lieu de la manifestation ;</w:t>
            </w:r>
          </w:p>
          <w:p w14:paraId="33E9E555"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Une assurance-maladie, accident et rapatriement est obligatoire dans le pays de destination. Elle est prise en charge par l'AUF.  Les bénéficiaires devront en outre justifier des vaccinations requises pour se rendre dans le pays d'accueil ;</w:t>
            </w:r>
          </w:p>
          <w:p w14:paraId="2F0FCCAA"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Frais de transport inter-urbain : dans le cas où vous devez prendre le train ou un véhicule pour rejoindre la ville organisatrice, un remboursement ne sera fait que sur présentation des justificatifs des tickets de transport A/R. Tous les autres frais ne sont pas pris en charge par l'AUF ;</w:t>
            </w:r>
          </w:p>
          <w:p w14:paraId="0C2B66FC"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Les excédents de bagages ne sont pas pris en charge ; </w:t>
            </w:r>
          </w:p>
          <w:p w14:paraId="781A8120"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Les frais de visa ou de formalités nécessaires à l’entrée dans le pays où se déroule la manifestation scientifique ne sont pas pris en charge ; </w:t>
            </w:r>
          </w:p>
          <w:p w14:paraId="2BD88F94"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Les indemnités forfaitaires journalières de </w:t>
            </w:r>
            <w:r w:rsidRPr="00FA279A">
              <w:rPr>
                <w:rFonts w:ascii="Open Sans Light" w:hAnsi="Open Sans Light" w:cs="Open Sans Light"/>
                <w:color w:val="auto"/>
                <w:sz w:val="20"/>
                <w:szCs w:val="20"/>
              </w:rPr>
              <w:t xml:space="preserve">subsistance (frais de séjour) ne sont </w:t>
            </w:r>
            <w:r w:rsidRPr="00FA279A">
              <w:rPr>
                <w:rFonts w:ascii="Open Sans Light" w:hAnsi="Open Sans Light" w:cs="Open Sans Light"/>
                <w:sz w:val="20"/>
                <w:szCs w:val="20"/>
              </w:rPr>
              <w:t>pas prises en charge.</w:t>
            </w:r>
          </w:p>
          <w:p w14:paraId="2E08EA6C" w14:textId="77777777" w:rsidR="003921AB" w:rsidRPr="00FA279A" w:rsidRDefault="003921AB" w:rsidP="00FA279A">
            <w:pPr>
              <w:pStyle w:val="Contenudetableau"/>
              <w:spacing w:after="0" w:line="240" w:lineRule="auto"/>
              <w:jc w:val="both"/>
              <w:rPr>
                <w:rFonts w:ascii="Open Sans Light" w:hAnsi="Open Sans Light" w:cs="Open Sans Light"/>
                <w:sz w:val="20"/>
                <w:szCs w:val="20"/>
              </w:rPr>
            </w:pPr>
          </w:p>
        </w:tc>
      </w:tr>
    </w:tbl>
    <w:p w14:paraId="11216731" w14:textId="77777777" w:rsidR="003921AB" w:rsidRPr="00FA279A" w:rsidRDefault="003921AB" w:rsidP="00FA279A">
      <w:pPr>
        <w:spacing w:after="0" w:line="240" w:lineRule="auto"/>
        <w:rPr>
          <w:rFonts w:ascii="Open Sans Light" w:hAnsi="Open Sans Light" w:cs="Open Sans Light"/>
          <w:sz w:val="20"/>
          <w:szCs w:val="20"/>
        </w:rPr>
      </w:pPr>
    </w:p>
    <w:tbl>
      <w:tblPr>
        <w:tblW w:w="0" w:type="auto"/>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9638"/>
      </w:tblGrid>
      <w:tr w:rsidR="003921AB" w:rsidRPr="00FA279A" w14:paraId="63A78C89" w14:textId="77777777">
        <w:tc>
          <w:tcPr>
            <w:tcW w:w="963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49808CD4"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8. CONSTITUTION DU DOSSIER DE CANDIDATURE</w:t>
            </w:r>
          </w:p>
        </w:tc>
      </w:tr>
      <w:tr w:rsidR="003921AB" w:rsidRPr="00FA279A" w14:paraId="03BE2F13" w14:textId="77777777">
        <w:tc>
          <w:tcPr>
            <w:tcW w:w="9638" w:type="dxa"/>
            <w:tcBorders>
              <w:left w:val="single" w:sz="2" w:space="0" w:color="000001"/>
              <w:bottom w:val="single" w:sz="2" w:space="0" w:color="000001"/>
              <w:right w:val="single" w:sz="2" w:space="0" w:color="000001"/>
            </w:tcBorders>
            <w:shd w:val="clear" w:color="auto" w:fill="FFFFFF"/>
            <w:tcMar>
              <w:left w:w="42" w:type="dxa"/>
            </w:tcMar>
          </w:tcPr>
          <w:p w14:paraId="2DC756B6"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53565005"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Le dossier doit être complet. </w:t>
            </w:r>
          </w:p>
          <w:p w14:paraId="3148A9BB"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4BA44393"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Les documents à soumettre en ligne sont : </w:t>
            </w:r>
          </w:p>
          <w:p w14:paraId="77C133AB"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49E81C15"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Le formulaire de candidature à remplir en ligne par le porteur de la manifestation scientifique ;</w:t>
            </w:r>
          </w:p>
          <w:p w14:paraId="688A404C"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lettre d'endossement de la manifestation scientifique dûment signée et revêtue du cachet du représentant habilité de l’université ou de l’organisme d’accueil de la manifestation ;</w:t>
            </w:r>
          </w:p>
          <w:p w14:paraId="1AD18851"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liste des membres du Comité scientifique (précisant les noms, fonctions et établissements de rattachement) ;</w:t>
            </w:r>
          </w:p>
          <w:p w14:paraId="736743B2"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liste des membres du Comité d’organisation (précisant les noms, fonctions et établissements de rattachement) ;</w:t>
            </w:r>
          </w:p>
          <w:p w14:paraId="5B9CED50"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Le programme prévisionnel détaillé de la manifestation (précisant les noms, fonctions et établissements de rattachement de tous les auteurs et les titres de leur communication) ;</w:t>
            </w:r>
          </w:p>
          <w:p w14:paraId="2E48F466"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color w:val="auto"/>
                <w:sz w:val="20"/>
                <w:szCs w:val="20"/>
              </w:rPr>
            </w:pPr>
            <w:r w:rsidRPr="00FA279A">
              <w:rPr>
                <w:rFonts w:ascii="Open Sans Light" w:hAnsi="Open Sans Light" w:cs="Open Sans Light"/>
                <w:sz w:val="20"/>
                <w:szCs w:val="20"/>
              </w:rPr>
              <w:t xml:space="preserve">La </w:t>
            </w:r>
            <w:r w:rsidRPr="00FA279A">
              <w:rPr>
                <w:rFonts w:ascii="Open Sans Light" w:hAnsi="Open Sans Light" w:cs="Open Sans Light"/>
                <w:color w:val="auto"/>
                <w:sz w:val="20"/>
                <w:szCs w:val="20"/>
              </w:rPr>
              <w:t>liste prévisionnelle des intervenants dont le soutien est sollicité (précisant les noms, fonctions, grades et établissements de rattachement) ;</w:t>
            </w:r>
          </w:p>
          <w:p w14:paraId="3FD4BAD5"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color w:val="auto"/>
                <w:sz w:val="20"/>
                <w:szCs w:val="20"/>
              </w:rPr>
            </w:pPr>
            <w:r w:rsidRPr="00FA279A">
              <w:rPr>
                <w:rFonts w:ascii="Open Sans Light" w:hAnsi="Open Sans Light" w:cs="Open Sans Light"/>
                <w:color w:val="auto"/>
                <w:sz w:val="20"/>
                <w:szCs w:val="20"/>
              </w:rPr>
              <w:t>Les résumés des communications des intervenants dont le soutien est sollicité ;</w:t>
            </w:r>
          </w:p>
          <w:p w14:paraId="5F1045AF"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color w:val="auto"/>
                <w:sz w:val="20"/>
                <w:szCs w:val="20"/>
              </w:rPr>
              <w:t xml:space="preserve">Les </w:t>
            </w:r>
            <w:r w:rsidRPr="00FA279A">
              <w:rPr>
                <w:rFonts w:ascii="Open Sans Light" w:hAnsi="Open Sans Light" w:cs="Open Sans Light"/>
                <w:i/>
                <w:iCs/>
                <w:color w:val="auto"/>
                <w:sz w:val="20"/>
                <w:szCs w:val="20"/>
              </w:rPr>
              <w:t>curriculum vitae</w:t>
            </w:r>
            <w:r w:rsidRPr="00FA279A">
              <w:rPr>
                <w:rFonts w:ascii="Open Sans Light" w:hAnsi="Open Sans Light" w:cs="Open Sans Light"/>
                <w:color w:val="auto"/>
                <w:sz w:val="20"/>
                <w:szCs w:val="20"/>
              </w:rPr>
              <w:t xml:space="preserve"> abrégés des intervenants </w:t>
            </w:r>
            <w:r w:rsidRPr="00FA279A">
              <w:rPr>
                <w:rFonts w:ascii="Open Sans Light" w:hAnsi="Open Sans Light" w:cs="Open Sans Light"/>
                <w:sz w:val="20"/>
                <w:szCs w:val="20"/>
              </w:rPr>
              <w:t xml:space="preserve">dont le soutien est sollicité, faisant ressortir l’expérience acquise en rapport avec le thème de la manifestation (deux pages maximum) ; </w:t>
            </w:r>
          </w:p>
          <w:p w14:paraId="0E4E2F48" w14:textId="77777777" w:rsidR="003921AB" w:rsidRPr="00FA279A" w:rsidRDefault="00FF55F0" w:rsidP="00FA279A">
            <w:pPr>
              <w:pStyle w:val="Contenudetableau"/>
              <w:numPr>
                <w:ilvl w:val="0"/>
                <w:numId w:val="6"/>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Le budget prévisionnel global de la manifestation (par poste de dépenses et de recettes) ;</w:t>
            </w:r>
          </w:p>
          <w:p w14:paraId="6878956D" w14:textId="77777777" w:rsidR="003921AB" w:rsidRPr="00FA279A" w:rsidRDefault="00FF55F0" w:rsidP="00FA279A">
            <w:pPr>
              <w:pStyle w:val="Contenudetableau"/>
              <w:numPr>
                <w:ilvl w:val="0"/>
                <w:numId w:val="6"/>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Le budget prévisionnel détaillé du soutien sollicité auprès de l’AUF (il doit être conforme aux rubriques éligibles).</w:t>
            </w:r>
          </w:p>
          <w:p w14:paraId="7509603E" w14:textId="77777777" w:rsidR="003921AB" w:rsidRPr="00FA279A" w:rsidRDefault="003921AB" w:rsidP="00FA279A">
            <w:pPr>
              <w:pStyle w:val="Contenudetableau"/>
              <w:spacing w:after="0" w:line="240" w:lineRule="auto"/>
              <w:rPr>
                <w:rFonts w:ascii="Open Sans Light" w:hAnsi="Open Sans Light" w:cs="Open Sans Light"/>
                <w:sz w:val="20"/>
                <w:szCs w:val="20"/>
              </w:rPr>
            </w:pPr>
          </w:p>
        </w:tc>
      </w:tr>
    </w:tbl>
    <w:p w14:paraId="3220ABD1" w14:textId="41D26F8B" w:rsidR="003921AB" w:rsidRPr="00FA279A" w:rsidRDefault="003921AB" w:rsidP="00FA279A">
      <w:pPr>
        <w:spacing w:after="0" w:line="240" w:lineRule="auto"/>
        <w:rPr>
          <w:rFonts w:ascii="Open Sans Light" w:hAnsi="Open Sans Light" w:cs="Open Sans Light"/>
          <w:sz w:val="20"/>
          <w:szCs w:val="20"/>
        </w:rPr>
      </w:pPr>
    </w:p>
    <w:p w14:paraId="410DF712" w14:textId="4FCC43A2" w:rsidR="00FA279A" w:rsidRPr="00FA279A" w:rsidRDefault="00FA279A" w:rsidP="00FA279A">
      <w:pPr>
        <w:spacing w:after="0" w:line="240" w:lineRule="auto"/>
        <w:rPr>
          <w:rFonts w:ascii="Open Sans Light" w:hAnsi="Open Sans Light" w:cs="Open Sans Light"/>
          <w:sz w:val="20"/>
          <w:szCs w:val="20"/>
        </w:rPr>
      </w:pPr>
    </w:p>
    <w:p w14:paraId="6A4B6C60" w14:textId="6A898680" w:rsidR="00FA279A" w:rsidRPr="00FA279A" w:rsidRDefault="00FA279A" w:rsidP="00FA279A">
      <w:pPr>
        <w:spacing w:after="0" w:line="240" w:lineRule="auto"/>
        <w:rPr>
          <w:rFonts w:ascii="Open Sans Light" w:hAnsi="Open Sans Light" w:cs="Open Sans Light"/>
          <w:sz w:val="20"/>
          <w:szCs w:val="20"/>
        </w:rPr>
      </w:pPr>
    </w:p>
    <w:p w14:paraId="38F9BE5B" w14:textId="77777777" w:rsidR="00FA279A" w:rsidRPr="00FA279A" w:rsidRDefault="00FA279A" w:rsidP="00FA279A">
      <w:pPr>
        <w:spacing w:after="0" w:line="240" w:lineRule="auto"/>
        <w:rPr>
          <w:rFonts w:ascii="Open Sans Light" w:hAnsi="Open Sans Light" w:cs="Open Sans Light"/>
          <w:sz w:val="20"/>
          <w:szCs w:val="20"/>
        </w:rPr>
      </w:pPr>
    </w:p>
    <w:tbl>
      <w:tblPr>
        <w:tblW w:w="0" w:type="auto"/>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9638"/>
      </w:tblGrid>
      <w:tr w:rsidR="003921AB" w:rsidRPr="00FA279A" w14:paraId="1723F6E3" w14:textId="77777777">
        <w:tc>
          <w:tcPr>
            <w:tcW w:w="963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2A6C4872"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9.-CALENDRIER DE L'APPEL D'OFFRE</w:t>
            </w:r>
          </w:p>
        </w:tc>
      </w:tr>
      <w:tr w:rsidR="003921AB" w:rsidRPr="00FA279A" w14:paraId="6EFEDB04" w14:textId="77777777">
        <w:tc>
          <w:tcPr>
            <w:tcW w:w="9638" w:type="dxa"/>
            <w:tcBorders>
              <w:left w:val="single" w:sz="2" w:space="0" w:color="000001"/>
              <w:bottom w:val="single" w:sz="2" w:space="0" w:color="000001"/>
              <w:right w:val="single" w:sz="2" w:space="0" w:color="000001"/>
            </w:tcBorders>
            <w:shd w:val="clear" w:color="auto" w:fill="FFFFFF"/>
            <w:tcMar>
              <w:left w:w="42" w:type="dxa"/>
            </w:tcMar>
          </w:tcPr>
          <w:p w14:paraId="2E021B25"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Appel ouvert du 2 janvier au 31 décembre de chaque année.</w:t>
            </w:r>
          </w:p>
          <w:p w14:paraId="21D82047"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Un dépouillement mensuel des candidatures soumises dans les délais prescrits (trois mois avant la date de la tenue de la manifestation scientifique).</w:t>
            </w:r>
          </w:p>
          <w:p w14:paraId="7B5B025B"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Notification par le Directeur Régional et prise en charge un mois avant la tenue de la manifestation scientifique.</w:t>
            </w:r>
          </w:p>
          <w:p w14:paraId="6D765098" w14:textId="77777777" w:rsidR="003921AB" w:rsidRPr="00FA279A" w:rsidRDefault="003921AB" w:rsidP="00FA279A">
            <w:pPr>
              <w:pStyle w:val="Contenudetableau"/>
              <w:spacing w:after="0" w:line="240" w:lineRule="auto"/>
              <w:rPr>
                <w:rFonts w:ascii="Open Sans Light" w:hAnsi="Open Sans Light" w:cs="Open Sans Light"/>
                <w:sz w:val="20"/>
                <w:szCs w:val="20"/>
              </w:rPr>
            </w:pPr>
          </w:p>
        </w:tc>
      </w:tr>
    </w:tbl>
    <w:p w14:paraId="04B16B73" w14:textId="77777777" w:rsidR="002F1C8F" w:rsidRDefault="002F1C8F" w:rsidP="00FA279A">
      <w:pPr>
        <w:spacing w:after="0" w:line="240" w:lineRule="auto"/>
        <w:rPr>
          <w:rFonts w:ascii="Open Sans Light" w:hAnsi="Open Sans Light" w:cs="Open Sans Light"/>
          <w:b/>
          <w:bCs/>
          <w:sz w:val="20"/>
          <w:szCs w:val="20"/>
        </w:rPr>
      </w:pPr>
    </w:p>
    <w:p w14:paraId="422515C6" w14:textId="42C4A6FF" w:rsidR="003921AB" w:rsidRPr="00FA279A" w:rsidRDefault="00FF55F0" w:rsidP="00FA279A">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N.B. : Pour toute information complémentaire, contacter les implantations de la </w:t>
      </w:r>
      <w:r w:rsidRPr="00FA279A">
        <w:rPr>
          <w:rFonts w:ascii="Open Sans Light" w:hAnsi="Open Sans Light" w:cs="Open Sans Light"/>
          <w:b/>
          <w:bCs/>
          <w:color w:val="800000"/>
          <w:sz w:val="20"/>
          <w:szCs w:val="20"/>
        </w:rPr>
        <w:t>DRACGL de l'AUF présentées en annexe 1</w:t>
      </w:r>
    </w:p>
    <w:p w14:paraId="23C1275F" w14:textId="77777777" w:rsidR="003921AB" w:rsidRPr="00FA279A" w:rsidRDefault="00FF55F0" w:rsidP="00FA279A">
      <w:pPr>
        <w:pStyle w:val="Corpsdetexte"/>
        <w:spacing w:after="0" w:line="240" w:lineRule="auto"/>
        <w:jc w:val="both"/>
        <w:rPr>
          <w:rFonts w:ascii="Open Sans Light" w:hAnsi="Open Sans Light" w:cs="Open Sans Light"/>
          <w:sz w:val="20"/>
          <w:szCs w:val="20"/>
        </w:rPr>
      </w:pPr>
      <w:r w:rsidRPr="00FA279A">
        <w:rPr>
          <w:rFonts w:ascii="Open Sans Light" w:hAnsi="Open Sans Light" w:cs="Open Sans Light"/>
          <w:i/>
          <w:iCs/>
          <w:color w:val="FF6633"/>
          <w:sz w:val="20"/>
          <w:szCs w:val="20"/>
        </w:rPr>
        <w:t>Le non respect de ces règles pourra entraîner la disqualification de la candidature.</w:t>
      </w:r>
    </w:p>
    <w:p w14:paraId="44102434" w14:textId="60088B70" w:rsidR="003921AB" w:rsidRPr="00FA279A" w:rsidRDefault="003921AB" w:rsidP="00FA279A">
      <w:pPr>
        <w:spacing w:after="0" w:line="240" w:lineRule="auto"/>
        <w:rPr>
          <w:rFonts w:ascii="Open Sans Light" w:hAnsi="Open Sans Light" w:cs="Open Sans Light"/>
          <w:sz w:val="20"/>
          <w:szCs w:val="20"/>
        </w:rPr>
      </w:pPr>
    </w:p>
    <w:p w14:paraId="42DA347C" w14:textId="481C48FF" w:rsidR="00FA279A" w:rsidRPr="00FA279A" w:rsidRDefault="00FA279A" w:rsidP="00FA279A">
      <w:pPr>
        <w:spacing w:after="0" w:line="240" w:lineRule="auto"/>
        <w:rPr>
          <w:rFonts w:ascii="Open Sans Light" w:hAnsi="Open Sans Light" w:cs="Open Sans Light"/>
          <w:sz w:val="20"/>
          <w:szCs w:val="20"/>
        </w:rPr>
      </w:pPr>
    </w:p>
    <w:p w14:paraId="00293136" w14:textId="47519E89" w:rsidR="00FA279A" w:rsidRPr="00FA279A" w:rsidRDefault="00FA279A" w:rsidP="00FA279A">
      <w:pPr>
        <w:spacing w:after="0" w:line="240" w:lineRule="auto"/>
        <w:rPr>
          <w:rFonts w:ascii="Open Sans Light" w:hAnsi="Open Sans Light" w:cs="Open Sans Light"/>
          <w:sz w:val="20"/>
          <w:szCs w:val="20"/>
        </w:rPr>
      </w:pPr>
    </w:p>
    <w:p w14:paraId="213BD746" w14:textId="0FBE50B4" w:rsidR="00FA279A" w:rsidRPr="00FA279A" w:rsidRDefault="00FA279A" w:rsidP="00FA279A">
      <w:pPr>
        <w:spacing w:after="0" w:line="240" w:lineRule="auto"/>
        <w:rPr>
          <w:rFonts w:ascii="Open Sans Light" w:hAnsi="Open Sans Light" w:cs="Open Sans Light"/>
          <w:sz w:val="20"/>
          <w:szCs w:val="20"/>
        </w:rPr>
      </w:pPr>
    </w:p>
    <w:p w14:paraId="132ACCAE" w14:textId="6BFAE708" w:rsidR="00FA279A" w:rsidRPr="00FA279A" w:rsidRDefault="00FA279A" w:rsidP="00FA279A">
      <w:pPr>
        <w:spacing w:after="0" w:line="240" w:lineRule="auto"/>
        <w:rPr>
          <w:rFonts w:ascii="Open Sans Light" w:hAnsi="Open Sans Light" w:cs="Open Sans Light"/>
          <w:sz w:val="20"/>
          <w:szCs w:val="20"/>
        </w:rPr>
      </w:pPr>
    </w:p>
    <w:p w14:paraId="137E041D" w14:textId="647076B8" w:rsidR="00FA279A" w:rsidRPr="00FA279A" w:rsidRDefault="00FA279A" w:rsidP="00FA279A">
      <w:pPr>
        <w:spacing w:after="0" w:line="240" w:lineRule="auto"/>
        <w:rPr>
          <w:rFonts w:ascii="Open Sans Light" w:hAnsi="Open Sans Light" w:cs="Open Sans Light"/>
          <w:sz w:val="20"/>
          <w:szCs w:val="20"/>
        </w:rPr>
      </w:pPr>
    </w:p>
    <w:p w14:paraId="498754CC" w14:textId="67CCFBC9" w:rsidR="00FA279A" w:rsidRPr="00FA279A" w:rsidRDefault="00FA279A" w:rsidP="00FA279A">
      <w:pPr>
        <w:spacing w:after="0" w:line="240" w:lineRule="auto"/>
        <w:rPr>
          <w:rFonts w:ascii="Open Sans Light" w:hAnsi="Open Sans Light" w:cs="Open Sans Light"/>
          <w:sz w:val="20"/>
          <w:szCs w:val="20"/>
        </w:rPr>
      </w:pPr>
    </w:p>
    <w:p w14:paraId="3DE43A84" w14:textId="77A5B463" w:rsidR="00FA279A" w:rsidRPr="00FA279A" w:rsidRDefault="00FA279A" w:rsidP="00FA279A">
      <w:pPr>
        <w:spacing w:after="0" w:line="240" w:lineRule="auto"/>
        <w:rPr>
          <w:rFonts w:ascii="Open Sans Light" w:hAnsi="Open Sans Light" w:cs="Open Sans Light"/>
          <w:sz w:val="20"/>
          <w:szCs w:val="20"/>
        </w:rPr>
      </w:pPr>
    </w:p>
    <w:p w14:paraId="2B064363" w14:textId="2A53E58A" w:rsidR="00FA279A" w:rsidRPr="00FA279A" w:rsidRDefault="00FA279A" w:rsidP="00FA279A">
      <w:pPr>
        <w:spacing w:after="0" w:line="240" w:lineRule="auto"/>
        <w:rPr>
          <w:rFonts w:ascii="Open Sans Light" w:hAnsi="Open Sans Light" w:cs="Open Sans Light"/>
          <w:sz w:val="20"/>
          <w:szCs w:val="20"/>
        </w:rPr>
      </w:pPr>
    </w:p>
    <w:p w14:paraId="6F9997ED" w14:textId="72665329" w:rsidR="00FA279A" w:rsidRPr="00FA279A" w:rsidRDefault="00FA279A" w:rsidP="00FA279A">
      <w:pPr>
        <w:spacing w:after="0" w:line="240" w:lineRule="auto"/>
        <w:rPr>
          <w:rFonts w:ascii="Open Sans Light" w:hAnsi="Open Sans Light" w:cs="Open Sans Light"/>
          <w:sz w:val="20"/>
          <w:szCs w:val="20"/>
        </w:rPr>
      </w:pPr>
    </w:p>
    <w:p w14:paraId="5A9133AB" w14:textId="0F7816FE" w:rsidR="00FA279A" w:rsidRPr="00FA279A" w:rsidRDefault="00FA279A" w:rsidP="00FA279A">
      <w:pPr>
        <w:spacing w:after="0" w:line="240" w:lineRule="auto"/>
        <w:rPr>
          <w:rFonts w:ascii="Open Sans Light" w:hAnsi="Open Sans Light" w:cs="Open Sans Light"/>
          <w:sz w:val="20"/>
          <w:szCs w:val="20"/>
        </w:rPr>
      </w:pPr>
    </w:p>
    <w:p w14:paraId="0D16C905" w14:textId="3E2A87E1" w:rsidR="00FA279A" w:rsidRPr="00FA279A" w:rsidRDefault="00FA279A" w:rsidP="00FA279A">
      <w:pPr>
        <w:spacing w:after="0" w:line="240" w:lineRule="auto"/>
        <w:rPr>
          <w:rFonts w:ascii="Open Sans Light" w:hAnsi="Open Sans Light" w:cs="Open Sans Light"/>
          <w:sz w:val="20"/>
          <w:szCs w:val="20"/>
        </w:rPr>
      </w:pPr>
    </w:p>
    <w:p w14:paraId="00AB8C06" w14:textId="50276805" w:rsidR="00FA279A" w:rsidRPr="00FA279A" w:rsidRDefault="00FA279A" w:rsidP="00FA279A">
      <w:pPr>
        <w:spacing w:after="0" w:line="240" w:lineRule="auto"/>
        <w:rPr>
          <w:rFonts w:ascii="Open Sans Light" w:hAnsi="Open Sans Light" w:cs="Open Sans Light"/>
          <w:sz w:val="20"/>
          <w:szCs w:val="20"/>
        </w:rPr>
      </w:pPr>
    </w:p>
    <w:p w14:paraId="6001291E" w14:textId="77777777" w:rsidR="00FA279A" w:rsidRPr="00FA279A" w:rsidRDefault="00FA279A" w:rsidP="00FA279A">
      <w:pPr>
        <w:spacing w:after="0" w:line="240" w:lineRule="auto"/>
        <w:rPr>
          <w:rFonts w:ascii="Open Sans Light" w:hAnsi="Open Sans Light" w:cs="Open Sans Light"/>
          <w:sz w:val="20"/>
          <w:szCs w:val="20"/>
        </w:rPr>
      </w:pPr>
    </w:p>
    <w:tbl>
      <w:tblPr>
        <w:tblW w:w="0" w:type="auto"/>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4805"/>
        <w:gridCol w:w="4901"/>
      </w:tblGrid>
      <w:tr w:rsidR="003921AB" w:rsidRPr="00FA279A" w14:paraId="6FC4F37B" w14:textId="77777777" w:rsidTr="002F1C8F">
        <w:tc>
          <w:tcPr>
            <w:tcW w:w="9706" w:type="dxa"/>
            <w:gridSpan w:val="2"/>
            <w:tcBorders>
              <w:top w:val="single" w:sz="2" w:space="0" w:color="000001"/>
              <w:left w:val="single" w:sz="2" w:space="0" w:color="000001"/>
              <w:bottom w:val="single" w:sz="2" w:space="0" w:color="000001"/>
              <w:right w:val="single" w:sz="2" w:space="0" w:color="000001"/>
            </w:tcBorders>
            <w:shd w:val="clear" w:color="auto" w:fill="FFFF99"/>
            <w:tcMar>
              <w:left w:w="42" w:type="dxa"/>
            </w:tcMar>
          </w:tcPr>
          <w:p w14:paraId="6BBE08E1" w14:textId="77777777" w:rsidR="002F1C8F" w:rsidRPr="002F1C8F" w:rsidRDefault="002F1C8F" w:rsidP="00FA279A">
            <w:pPr>
              <w:pStyle w:val="Contenudetableau"/>
              <w:spacing w:after="0" w:line="240" w:lineRule="auto"/>
              <w:jc w:val="center"/>
              <w:rPr>
                <w:rFonts w:ascii="Open Sans Light" w:hAnsi="Open Sans Light" w:cs="Open Sans Light"/>
                <w:b/>
                <w:bCs/>
                <w:sz w:val="10"/>
                <w:szCs w:val="10"/>
              </w:rPr>
            </w:pPr>
          </w:p>
          <w:p w14:paraId="3A49BDAD" w14:textId="786592CF" w:rsidR="003921AB" w:rsidRPr="00FA279A" w:rsidRDefault="00FF55F0" w:rsidP="00FA279A">
            <w:pPr>
              <w:pStyle w:val="Contenudetableau"/>
              <w:spacing w:after="0" w:line="240" w:lineRule="auto"/>
              <w:jc w:val="center"/>
              <w:rPr>
                <w:rFonts w:ascii="Open Sans Light" w:hAnsi="Open Sans Light" w:cs="Open Sans Light"/>
                <w:sz w:val="20"/>
                <w:szCs w:val="20"/>
              </w:rPr>
            </w:pPr>
            <w:r w:rsidRPr="00FA279A">
              <w:rPr>
                <w:rFonts w:ascii="Open Sans Light" w:hAnsi="Open Sans Light" w:cs="Open Sans Light"/>
                <w:b/>
                <w:bCs/>
                <w:sz w:val="20"/>
                <w:szCs w:val="20"/>
              </w:rPr>
              <w:t xml:space="preserve">- ANNEXE 1 - </w:t>
            </w:r>
          </w:p>
          <w:p w14:paraId="39FE6712" w14:textId="410BAFD7" w:rsidR="003921AB" w:rsidRPr="002F1C8F" w:rsidRDefault="003921AB" w:rsidP="00FA279A">
            <w:pPr>
              <w:pStyle w:val="Contenudetableau"/>
              <w:spacing w:after="0" w:line="240" w:lineRule="auto"/>
              <w:jc w:val="center"/>
              <w:rPr>
                <w:rFonts w:ascii="Open Sans Light" w:hAnsi="Open Sans Light" w:cs="Open Sans Light"/>
                <w:sz w:val="10"/>
                <w:szCs w:val="10"/>
              </w:rPr>
            </w:pPr>
          </w:p>
        </w:tc>
      </w:tr>
      <w:tr w:rsidR="002F1C8F" w:rsidRPr="00FA279A" w14:paraId="122EE2DF" w14:textId="77777777" w:rsidTr="002F1C8F">
        <w:trPr>
          <w:trHeight w:val="419"/>
        </w:trPr>
        <w:tc>
          <w:tcPr>
            <w:tcW w:w="9706" w:type="dxa"/>
            <w:gridSpan w:val="2"/>
            <w:tcBorders>
              <w:left w:val="single" w:sz="2" w:space="0" w:color="000001"/>
              <w:bottom w:val="single" w:sz="2" w:space="0" w:color="000001"/>
              <w:right w:val="single" w:sz="2" w:space="0" w:color="000001"/>
            </w:tcBorders>
            <w:shd w:val="clear" w:color="auto" w:fill="FFFF99"/>
            <w:tcMar>
              <w:left w:w="42" w:type="dxa"/>
            </w:tcMar>
          </w:tcPr>
          <w:p w14:paraId="6D5ADD2C" w14:textId="2CD6A1D8" w:rsidR="002F1C8F" w:rsidRPr="002F1C8F" w:rsidRDefault="002F1C8F" w:rsidP="002F1C8F">
            <w:pPr>
              <w:pStyle w:val="Contenudetableau"/>
              <w:spacing w:after="0" w:line="240" w:lineRule="auto"/>
              <w:rPr>
                <w:rFonts w:ascii="Open Sans Light" w:hAnsi="Open Sans Light" w:cs="Open Sans Light"/>
                <w:sz w:val="10"/>
                <w:szCs w:val="10"/>
              </w:rPr>
            </w:pPr>
          </w:p>
          <w:p w14:paraId="4658B355" w14:textId="77777777" w:rsidR="002F1C8F" w:rsidRDefault="002F1C8F" w:rsidP="002F1C8F">
            <w:pPr>
              <w:pStyle w:val="Contenudetableau"/>
              <w:spacing w:after="0" w:line="240" w:lineRule="auto"/>
              <w:jc w:val="center"/>
              <w:rPr>
                <w:rFonts w:ascii="Open Sans Light" w:hAnsi="Open Sans Light" w:cs="Open Sans Light"/>
                <w:b/>
                <w:bCs/>
                <w:sz w:val="20"/>
                <w:szCs w:val="20"/>
              </w:rPr>
            </w:pPr>
            <w:r w:rsidRPr="00FA279A">
              <w:rPr>
                <w:rFonts w:ascii="Open Sans Light" w:hAnsi="Open Sans Light" w:cs="Open Sans Light"/>
                <w:b/>
                <w:bCs/>
                <w:sz w:val="20"/>
                <w:szCs w:val="20"/>
              </w:rPr>
              <w:t>LES IMPLANTATIONS DE L'AUF EN AFRIQUE CENTRALE ET DES GRANDS LACS</w:t>
            </w:r>
          </w:p>
          <w:p w14:paraId="71BD9CA2" w14:textId="74679F57" w:rsidR="002F1C8F" w:rsidRPr="002F1C8F" w:rsidRDefault="002F1C8F" w:rsidP="002F1C8F">
            <w:pPr>
              <w:pStyle w:val="Contenudetableau"/>
              <w:spacing w:after="0" w:line="240" w:lineRule="auto"/>
              <w:jc w:val="center"/>
              <w:rPr>
                <w:rFonts w:ascii="Open Sans Light" w:hAnsi="Open Sans Light" w:cs="Open Sans Light"/>
                <w:sz w:val="10"/>
                <w:szCs w:val="10"/>
              </w:rPr>
            </w:pPr>
          </w:p>
        </w:tc>
      </w:tr>
      <w:tr w:rsidR="002F1C8F" w:rsidRPr="00FA279A" w14:paraId="6893E980" w14:textId="77777777" w:rsidTr="002F1C8F">
        <w:tc>
          <w:tcPr>
            <w:tcW w:w="9706" w:type="dxa"/>
            <w:gridSpan w:val="2"/>
            <w:tcBorders>
              <w:left w:val="single" w:sz="2" w:space="0" w:color="000001"/>
              <w:bottom w:val="single" w:sz="2" w:space="0" w:color="000001"/>
              <w:right w:val="single" w:sz="2" w:space="0" w:color="000001"/>
            </w:tcBorders>
            <w:shd w:val="clear" w:color="auto" w:fill="FFFFFF"/>
            <w:tcMar>
              <w:left w:w="42" w:type="dxa"/>
            </w:tcMar>
          </w:tcPr>
          <w:p w14:paraId="2BC24DC5" w14:textId="77777777" w:rsidR="002F1C8F" w:rsidRPr="002F1C8F" w:rsidRDefault="002F1C8F" w:rsidP="002F1C8F">
            <w:pPr>
              <w:spacing w:after="0" w:line="240" w:lineRule="auto"/>
              <w:ind w:right="-4"/>
              <w:rPr>
                <w:rFonts w:ascii="Open Sans Light" w:hAnsi="Open Sans Light" w:cs="Open Sans Light"/>
                <w:sz w:val="4"/>
                <w:szCs w:val="4"/>
              </w:rPr>
            </w:pPr>
          </w:p>
          <w:p w14:paraId="582E405A"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b/>
                <w:bCs/>
                <w:sz w:val="20"/>
                <w:szCs w:val="20"/>
              </w:rPr>
              <w:t>Direction Régionale Afrique Centrale et des Grands Lacs</w:t>
            </w:r>
          </w:p>
          <w:p w14:paraId="0167A8F9"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Boulevard de la Réunification, Ngoa-Ekellé</w:t>
            </w:r>
          </w:p>
          <w:p w14:paraId="00C9F7A2"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B.P. 8114 Yaoundé-Cameroun</w:t>
            </w:r>
          </w:p>
          <w:p w14:paraId="5F2DA48B"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Téléphone : +237 22 23 97 45</w:t>
            </w:r>
          </w:p>
          <w:p w14:paraId="750E51A7"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Télécopie : +237 22 22 87 59</w:t>
            </w:r>
          </w:p>
          <w:p w14:paraId="415F6D80"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 xml:space="preserve">Courriel : </w:t>
            </w:r>
            <w:hyperlink r:id="rId8">
              <w:r w:rsidRPr="00FA279A">
                <w:rPr>
                  <w:rStyle w:val="LienInternet"/>
                  <w:rFonts w:ascii="Open Sans Light" w:hAnsi="Open Sans Light" w:cs="Open Sans Light"/>
                  <w:sz w:val="20"/>
                  <w:szCs w:val="20"/>
                </w:rPr>
                <w:t>afrique-centrale@auf.org</w:t>
              </w:r>
            </w:hyperlink>
          </w:p>
          <w:p w14:paraId="04F8AED4"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 xml:space="preserve">Site Web : </w:t>
            </w:r>
            <w:hyperlink r:id="rId9">
              <w:r w:rsidRPr="00FA279A">
                <w:rPr>
                  <w:rStyle w:val="LienInternet"/>
                  <w:rFonts w:ascii="Open Sans Light" w:hAnsi="Open Sans Light" w:cs="Open Sans Light"/>
                  <w:sz w:val="20"/>
                  <w:szCs w:val="20"/>
                </w:rPr>
                <w:t>http://ww.</w:t>
              </w:r>
            </w:hyperlink>
            <w:hyperlink r:id="rId10">
              <w:r w:rsidRPr="00FA279A">
                <w:rPr>
                  <w:rStyle w:val="LienInternet"/>
                  <w:rFonts w:ascii="Open Sans Light" w:hAnsi="Open Sans Light" w:cs="Open Sans Light"/>
                  <w:sz w:val="20"/>
                  <w:szCs w:val="20"/>
                </w:rPr>
                <w:t>afrique-centrale.auf.org</w:t>
              </w:r>
            </w:hyperlink>
          </w:p>
          <w:p w14:paraId="5357C0FF" w14:textId="77777777" w:rsidR="002F1C8F" w:rsidRPr="002F1C8F" w:rsidRDefault="002F1C8F" w:rsidP="002F1C8F">
            <w:pPr>
              <w:spacing w:after="0" w:line="240" w:lineRule="auto"/>
              <w:ind w:right="-4"/>
              <w:rPr>
                <w:rFonts w:ascii="Open Sans Light" w:hAnsi="Open Sans Light" w:cs="Open Sans Light"/>
                <w:sz w:val="4"/>
                <w:szCs w:val="4"/>
              </w:rPr>
            </w:pPr>
            <w:r w:rsidRPr="00FA279A">
              <w:rPr>
                <w:rFonts w:ascii="Open Sans Light" w:hAnsi="Open Sans Light" w:cs="Open Sans Light"/>
                <w:color w:val="000000"/>
                <w:sz w:val="20"/>
                <w:szCs w:val="20"/>
              </w:rPr>
              <w:t xml:space="preserve">         </w:t>
            </w:r>
          </w:p>
        </w:tc>
      </w:tr>
      <w:tr w:rsidR="002F1C8F" w:rsidRPr="00FA279A" w14:paraId="4A27CD76" w14:textId="77777777" w:rsidTr="002F1C8F">
        <w:tc>
          <w:tcPr>
            <w:tcW w:w="4805" w:type="dxa"/>
            <w:tcBorders>
              <w:left w:val="single" w:sz="2" w:space="0" w:color="000001"/>
              <w:bottom w:val="single" w:sz="2" w:space="0" w:color="000001"/>
            </w:tcBorders>
            <w:shd w:val="clear" w:color="auto" w:fill="FFFFFF"/>
            <w:tcMar>
              <w:left w:w="42" w:type="dxa"/>
            </w:tcMar>
          </w:tcPr>
          <w:p w14:paraId="5FB1762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Bangui (CF)</w:t>
            </w:r>
          </w:p>
          <w:p w14:paraId="360E41B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Bangui, Avenue des Martyrs</w:t>
            </w:r>
          </w:p>
          <w:p w14:paraId="5BFB958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2761, Bangui - Rép. Centrafricaine</w:t>
            </w:r>
          </w:p>
          <w:p w14:paraId="5DA4D8B3"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+236 21 07 95 23</w:t>
            </w:r>
          </w:p>
          <w:p w14:paraId="181A37C0"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color w:val="000000"/>
                <w:sz w:val="20"/>
                <w:szCs w:val="20"/>
              </w:rPr>
              <w:t>Télécopie</w:t>
            </w:r>
            <w:r w:rsidRPr="00FA279A">
              <w:rPr>
                <w:rFonts w:ascii="Open Sans Light" w:hAnsi="Open Sans Light" w:cs="Open Sans Light"/>
                <w:sz w:val="20"/>
                <w:szCs w:val="20"/>
              </w:rPr>
              <w:t>: +236 21 61 70 04</w:t>
            </w:r>
          </w:p>
          <w:p w14:paraId="40D989B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1">
              <w:r w:rsidRPr="00FA279A">
                <w:rPr>
                  <w:rStyle w:val="LienInternet"/>
                  <w:rFonts w:ascii="Open Sans Light" w:hAnsi="Open Sans Light" w:cs="Open Sans Light"/>
                  <w:sz w:val="20"/>
                  <w:szCs w:val="20"/>
                </w:rPr>
                <w:t>info@cf.auf.org</w:t>
              </w:r>
            </w:hyperlink>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45965708" w14:textId="4CD94B13" w:rsidR="002F1C8F" w:rsidRPr="00FA279A" w:rsidRDefault="002F1C8F" w:rsidP="002F1C8F">
            <w:pPr>
              <w:spacing w:after="0" w:line="240" w:lineRule="auto"/>
              <w:ind w:hanging="360"/>
              <w:rPr>
                <w:rFonts w:ascii="Open Sans Light" w:hAnsi="Open Sans Light" w:cs="Open Sans Light"/>
                <w:sz w:val="20"/>
                <w:szCs w:val="20"/>
              </w:rPr>
            </w:pPr>
            <w:r w:rsidRPr="00FA279A">
              <w:rPr>
                <w:rFonts w:ascii="Open Sans Light" w:hAnsi="Open Sans Light" w:cs="Open Sans Light"/>
                <w:b/>
                <w:bCs/>
                <w:sz w:val="20"/>
                <w:szCs w:val="20"/>
              </w:rPr>
              <w:t xml:space="preserve">       CNF de Lubumbashi (CD)</w:t>
            </w:r>
          </w:p>
          <w:p w14:paraId="3395BAEE" w14:textId="2383AA41"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Lubumbashi,</w:t>
            </w:r>
          </w:p>
          <w:p w14:paraId="1230FAF4" w14:textId="0D275689"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Faculté de Médecine</w:t>
            </w:r>
          </w:p>
          <w:p w14:paraId="7C1828D8" w14:textId="6B964B3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1825, Lubumbashi –</w:t>
            </w:r>
          </w:p>
          <w:p w14:paraId="45E3EE3D" w14:textId="7FD062F4"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Rép. Démocratique du Congo</w:t>
            </w:r>
          </w:p>
          <w:p w14:paraId="54377918" w14:textId="52A9EA10" w:rsidR="002F1C8F" w:rsidRPr="00FA279A" w:rsidRDefault="002F1C8F" w:rsidP="002F1C8F">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              </w:t>
            </w:r>
            <w:r w:rsidRPr="00FA279A">
              <w:rPr>
                <w:rFonts w:ascii="Open Sans Light" w:hAnsi="Open Sans Light" w:cs="Open Sans Light"/>
                <w:sz w:val="20"/>
                <w:szCs w:val="20"/>
              </w:rPr>
              <w:t>Téléphone: +243 995 739 757</w:t>
            </w:r>
          </w:p>
          <w:p w14:paraId="3CB6C171" w14:textId="02B5FD26"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2">
              <w:r w:rsidRPr="00FA279A">
                <w:rPr>
                  <w:rStyle w:val="LienInternet"/>
                  <w:rFonts w:ascii="Open Sans Light" w:hAnsi="Open Sans Light" w:cs="Open Sans Light"/>
                  <w:sz w:val="20"/>
                  <w:szCs w:val="20"/>
                </w:rPr>
                <w:t>info-lubumbashi@cd.auf.org</w:t>
              </w:r>
            </w:hyperlink>
          </w:p>
        </w:tc>
      </w:tr>
      <w:tr w:rsidR="002F1C8F" w:rsidRPr="00FA279A" w14:paraId="42A96273" w14:textId="77777777" w:rsidTr="002F1C8F">
        <w:tc>
          <w:tcPr>
            <w:tcW w:w="4805" w:type="dxa"/>
            <w:tcBorders>
              <w:left w:val="single" w:sz="2" w:space="0" w:color="000001"/>
              <w:bottom w:val="single" w:sz="2" w:space="0" w:color="000001"/>
            </w:tcBorders>
            <w:shd w:val="clear" w:color="auto" w:fill="FFFFFF"/>
            <w:tcMar>
              <w:left w:w="42" w:type="dxa"/>
            </w:tcMar>
          </w:tcPr>
          <w:p w14:paraId="601646E3" w14:textId="77777777" w:rsidR="002F1C8F" w:rsidRDefault="002F1C8F" w:rsidP="002F1C8F">
            <w:pPr>
              <w:tabs>
                <w:tab w:val="left" w:pos="1837"/>
              </w:tabs>
              <w:spacing w:after="0" w:line="240" w:lineRule="auto"/>
              <w:ind w:right="-4"/>
              <w:rPr>
                <w:rFonts w:ascii="Open Sans Light" w:hAnsi="Open Sans Light" w:cs="Open Sans Light"/>
                <w:b/>
                <w:bCs/>
                <w:sz w:val="20"/>
                <w:szCs w:val="20"/>
              </w:rPr>
            </w:pPr>
            <w:r w:rsidRPr="00FA279A">
              <w:rPr>
                <w:rFonts w:ascii="Open Sans Light" w:hAnsi="Open Sans Light" w:cs="Open Sans Light"/>
                <w:b/>
                <w:bCs/>
                <w:sz w:val="20"/>
                <w:szCs w:val="20"/>
              </w:rPr>
              <w:t>CNF de Brazzaville (CG)</w:t>
            </w:r>
          </w:p>
          <w:p w14:paraId="7F55A61D" w14:textId="77777777" w:rsidR="002F1C8F"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S/c Rectorat de l'Université Marien Ngouabi</w:t>
            </w:r>
          </w:p>
          <w:p w14:paraId="5616576A" w14:textId="24AC4166" w:rsidR="002F1C8F" w:rsidRPr="00FA279A"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B.P. 69, Brazzaville – Congo</w:t>
            </w:r>
          </w:p>
          <w:p w14:paraId="0AF79D46" w14:textId="77777777" w:rsidR="002F1C8F"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Téléphone: +242 05 570 40 39</w:t>
            </w:r>
          </w:p>
          <w:p w14:paraId="3ADB191A" w14:textId="1AD8D1DC" w:rsidR="002F1C8F" w:rsidRPr="00FA279A"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3">
              <w:r w:rsidRPr="00FA279A">
                <w:rPr>
                  <w:rStyle w:val="LienInternet"/>
                  <w:rFonts w:ascii="Open Sans Light" w:hAnsi="Open Sans Light" w:cs="Open Sans Light"/>
                  <w:sz w:val="20"/>
                  <w:szCs w:val="20"/>
                </w:rPr>
                <w:t>info@cg.refer.or</w:t>
              </w:r>
            </w:hyperlink>
            <w:r w:rsidRPr="00FA279A">
              <w:rPr>
                <w:rFonts w:ascii="Open Sans Light" w:hAnsi="Open Sans Light" w:cs="Open Sans Light"/>
                <w:sz w:val="20"/>
                <w:szCs w:val="20"/>
              </w:rPr>
              <w:t>g</w:t>
            </w:r>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0C10FA0A"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Ngaoundéré (CM)</w:t>
            </w:r>
          </w:p>
          <w:p w14:paraId="025500E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Ngaoundéré, 1er niveau de la bibliothèque centrale</w:t>
            </w:r>
          </w:p>
          <w:p w14:paraId="1210F31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454, Ngaoundéré – Cameroun</w:t>
            </w:r>
          </w:p>
          <w:p w14:paraId="4BDEEFFC" w14:textId="32946A12" w:rsidR="002F1C8F" w:rsidRPr="00FA279A" w:rsidRDefault="002F1C8F" w:rsidP="002F1C8F">
            <w:pPr>
              <w:tabs>
                <w:tab w:val="left" w:pos="-358"/>
              </w:tabs>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4">
              <w:r w:rsidRPr="00FA279A">
                <w:rPr>
                  <w:rStyle w:val="LienInternet"/>
                  <w:rFonts w:ascii="Open Sans Light" w:hAnsi="Open Sans Light" w:cs="Open Sans Light"/>
                  <w:sz w:val="20"/>
                  <w:szCs w:val="20"/>
                </w:rPr>
                <w:t>info@ndere.cm.auf.org</w:t>
              </w:r>
            </w:hyperlink>
          </w:p>
        </w:tc>
      </w:tr>
      <w:tr w:rsidR="002F1C8F" w:rsidRPr="00FA279A" w14:paraId="66562B63" w14:textId="77777777" w:rsidTr="002F1C8F">
        <w:tc>
          <w:tcPr>
            <w:tcW w:w="4805" w:type="dxa"/>
            <w:tcBorders>
              <w:left w:val="single" w:sz="2" w:space="0" w:color="000001"/>
              <w:bottom w:val="single" w:sz="2" w:space="0" w:color="000001"/>
            </w:tcBorders>
            <w:shd w:val="clear" w:color="auto" w:fill="FFFFFF"/>
            <w:tcMar>
              <w:left w:w="42" w:type="dxa"/>
            </w:tcMar>
          </w:tcPr>
          <w:p w14:paraId="6E8AF1F0" w14:textId="77777777" w:rsidR="002F1C8F" w:rsidRPr="00FA279A" w:rsidRDefault="002F1C8F" w:rsidP="002F1C8F">
            <w:pPr>
              <w:spacing w:after="0" w:line="240" w:lineRule="auto"/>
              <w:rPr>
                <w:rFonts w:ascii="Open Sans Light" w:hAnsi="Open Sans Light" w:cs="Open Sans Light"/>
                <w:color w:val="auto"/>
                <w:sz w:val="20"/>
                <w:szCs w:val="20"/>
              </w:rPr>
            </w:pPr>
            <w:r w:rsidRPr="00FA279A">
              <w:rPr>
                <w:rFonts w:ascii="Open Sans Light" w:hAnsi="Open Sans Light" w:cs="Open Sans Light"/>
                <w:b/>
                <w:bCs/>
                <w:color w:val="auto"/>
                <w:sz w:val="20"/>
                <w:szCs w:val="20"/>
              </w:rPr>
              <w:t>Antenne Afrique des Grands Lacs - CNF de Bujumbura (BI)</w:t>
            </w:r>
          </w:p>
          <w:p w14:paraId="63707FE4"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Boulevard de l'Indépendance entre le boulevard de l'UPRONA et l'avenue Kunkiko</w:t>
            </w:r>
          </w:p>
          <w:p w14:paraId="6DE749D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6934, Bujumbura – Burundi</w:t>
            </w:r>
          </w:p>
          <w:p w14:paraId="5D0861D2"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+257 22 24 16 38</w:t>
            </w:r>
          </w:p>
          <w:p w14:paraId="259D8F6E"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color w:val="000000"/>
                <w:sz w:val="20"/>
                <w:szCs w:val="20"/>
              </w:rPr>
              <w:t>Télécopie</w:t>
            </w:r>
            <w:r w:rsidRPr="00FA279A">
              <w:rPr>
                <w:rFonts w:ascii="Open Sans Light" w:hAnsi="Open Sans Light" w:cs="Open Sans Light"/>
                <w:sz w:val="20"/>
                <w:szCs w:val="20"/>
              </w:rPr>
              <w:t xml:space="preserve"> +257 22 24 16 43</w:t>
            </w:r>
          </w:p>
          <w:p w14:paraId="58EDF258" w14:textId="52481682"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5">
              <w:r w:rsidRPr="00FA279A">
                <w:rPr>
                  <w:rStyle w:val="LienInternet"/>
                  <w:rFonts w:ascii="Open Sans Light" w:hAnsi="Open Sans Light" w:cs="Open Sans Light"/>
                  <w:sz w:val="20"/>
                  <w:szCs w:val="20"/>
                </w:rPr>
                <w:t>info@bi.auf.org</w:t>
              </w:r>
            </w:hyperlink>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61AFCD1D"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N'Djamena (TD)</w:t>
            </w:r>
          </w:p>
          <w:p w14:paraId="305CBE2F"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Rectorat de l'Université de N'Djamena, Avenue Mobutu, Quartier Kabalaye, Rez-de-chaussée</w:t>
            </w:r>
          </w:p>
          <w:p w14:paraId="70F8D31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1117, N'Djamena – Tchad</w:t>
            </w:r>
          </w:p>
          <w:p w14:paraId="14C6CDCF"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+235 22 51 50 89</w:t>
            </w:r>
          </w:p>
          <w:p w14:paraId="29D2375F"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Fax: +235 22 51 47 92</w:t>
            </w:r>
          </w:p>
          <w:p w14:paraId="0884B666" w14:textId="6B7F512E"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6">
              <w:r w:rsidRPr="00FA279A">
                <w:rPr>
                  <w:rStyle w:val="LienInternet"/>
                  <w:rFonts w:ascii="Open Sans Light" w:hAnsi="Open Sans Light" w:cs="Open Sans Light"/>
                  <w:sz w:val="20"/>
                  <w:szCs w:val="20"/>
                </w:rPr>
                <w:t>info@td.refer.org</w:t>
              </w:r>
            </w:hyperlink>
          </w:p>
        </w:tc>
      </w:tr>
      <w:tr w:rsidR="002F1C8F" w:rsidRPr="00FA279A" w14:paraId="53733D0F" w14:textId="77777777" w:rsidTr="002F1C8F">
        <w:trPr>
          <w:trHeight w:val="2222"/>
        </w:trPr>
        <w:tc>
          <w:tcPr>
            <w:tcW w:w="4805" w:type="dxa"/>
            <w:tcBorders>
              <w:left w:val="single" w:sz="2" w:space="0" w:color="000001"/>
              <w:bottom w:val="single" w:sz="2" w:space="0" w:color="000001"/>
            </w:tcBorders>
            <w:shd w:val="clear" w:color="auto" w:fill="FFFFFF"/>
            <w:tcMar>
              <w:left w:w="42" w:type="dxa"/>
            </w:tcMar>
          </w:tcPr>
          <w:p w14:paraId="221A173E" w14:textId="1BAD7CAB"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Kinshasa (CD)</w:t>
            </w:r>
          </w:p>
          <w:p w14:paraId="5DFA6C08"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44 avenue de la Démocratie (ex-Huilerie) Espace CEDESURK</w:t>
            </w:r>
          </w:p>
          <w:p w14:paraId="0A2E8457" w14:textId="77777777" w:rsidR="002F1C8F"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14898 Gombe, I Kinshasa – Rép. démocratique du Congo</w:t>
            </w:r>
          </w:p>
          <w:p w14:paraId="43F67E1A" w14:textId="721E299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+243 998 542 123</w:t>
            </w:r>
          </w:p>
          <w:p w14:paraId="62508C2D"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7">
              <w:r w:rsidRPr="00FA279A">
                <w:rPr>
                  <w:rStyle w:val="LienInternet"/>
                  <w:rFonts w:ascii="Open Sans Light" w:hAnsi="Open Sans Light" w:cs="Open Sans Light"/>
                  <w:sz w:val="20"/>
                  <w:szCs w:val="20"/>
                </w:rPr>
                <w:t>info@cd.refer.org</w:t>
              </w:r>
            </w:hyperlink>
          </w:p>
          <w:p w14:paraId="471E874B" w14:textId="77777777" w:rsidR="002F1C8F" w:rsidRPr="00FA279A" w:rsidRDefault="002F1C8F" w:rsidP="002F1C8F">
            <w:pPr>
              <w:spacing w:after="0" w:line="240" w:lineRule="auto"/>
              <w:ind w:left="709" w:hanging="360"/>
              <w:rPr>
                <w:rFonts w:ascii="Open Sans Light" w:hAnsi="Open Sans Light" w:cs="Open Sans Light"/>
                <w:sz w:val="20"/>
                <w:szCs w:val="20"/>
              </w:rPr>
            </w:pPr>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2078B0AF" w14:textId="34638765"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Yaoundé (CM)</w:t>
            </w:r>
          </w:p>
          <w:p w14:paraId="511EE43E"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Yaoundé I, boulevard de la Réunification, à côté du Lycée Général Leclerc, Extension de la Faculté des arts, lettres et sciences humaines</w:t>
            </w:r>
          </w:p>
          <w:p w14:paraId="292700F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8114, Yaoundé – Cameroun</w:t>
            </w:r>
          </w:p>
          <w:p w14:paraId="585D6A9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+ 237 22 22 85 55</w:t>
            </w:r>
          </w:p>
          <w:p w14:paraId="21E7C4BD" w14:textId="3B374468"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8">
              <w:r w:rsidRPr="00FA279A">
                <w:rPr>
                  <w:rStyle w:val="LienInternet"/>
                  <w:rFonts w:ascii="Open Sans Light" w:hAnsi="Open Sans Light" w:cs="Open Sans Light"/>
                  <w:sz w:val="20"/>
                  <w:szCs w:val="20"/>
                </w:rPr>
                <w:t>info@cm.auf.org</w:t>
              </w:r>
            </w:hyperlink>
          </w:p>
        </w:tc>
      </w:tr>
      <w:tr w:rsidR="002F1C8F" w:rsidRPr="00FA279A" w14:paraId="6CE7C6C8" w14:textId="77777777" w:rsidTr="002F1C8F">
        <w:tc>
          <w:tcPr>
            <w:tcW w:w="4805" w:type="dxa"/>
            <w:tcBorders>
              <w:left w:val="single" w:sz="2" w:space="0" w:color="000001"/>
              <w:bottom w:val="single" w:sz="2" w:space="0" w:color="000001"/>
            </w:tcBorders>
            <w:shd w:val="clear" w:color="auto" w:fill="FFFFFF"/>
            <w:tcMar>
              <w:left w:w="42" w:type="dxa"/>
            </w:tcMar>
          </w:tcPr>
          <w:p w14:paraId="49102B17"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Libreville (GA)</w:t>
            </w:r>
          </w:p>
          <w:p w14:paraId="0C51EE32"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Campus de l'Université Omar Bongo, Allée de Rectorat, 3e bâtiment à gauche</w:t>
            </w:r>
          </w:p>
          <w:p w14:paraId="3E2BA9AA"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2105, Libreville – Gabon</w:t>
            </w:r>
          </w:p>
          <w:p w14:paraId="2C18ACC2"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+241 01 44 45 09</w:t>
            </w:r>
          </w:p>
          <w:p w14:paraId="49A86BB0"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Fax: +241 01 44 34 17</w:t>
            </w:r>
          </w:p>
          <w:p w14:paraId="4BE1DE8D" w14:textId="1ABD4EA8"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9">
              <w:r w:rsidRPr="00FA279A">
                <w:rPr>
                  <w:rStyle w:val="LienInternet"/>
                  <w:rFonts w:ascii="Open Sans Light" w:hAnsi="Open Sans Light" w:cs="Open Sans Light"/>
                  <w:sz w:val="20"/>
                  <w:szCs w:val="20"/>
                </w:rPr>
                <w:t>info@ga.auf.org</w:t>
              </w:r>
            </w:hyperlink>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3323A64F" w14:textId="77777777" w:rsidR="002F1C8F" w:rsidRPr="00FA279A" w:rsidRDefault="002F1C8F" w:rsidP="002F1C8F">
            <w:pPr>
              <w:spacing w:after="0" w:line="240" w:lineRule="auto"/>
              <w:rPr>
                <w:rFonts w:ascii="Open Sans Light" w:hAnsi="Open Sans Light" w:cs="Open Sans Light"/>
                <w:sz w:val="20"/>
                <w:szCs w:val="20"/>
              </w:rPr>
            </w:pPr>
          </w:p>
          <w:p w14:paraId="79AFEB6E" w14:textId="77777777" w:rsidR="002F1C8F" w:rsidRPr="00FA279A" w:rsidRDefault="002F1C8F" w:rsidP="002F1C8F">
            <w:pPr>
              <w:spacing w:after="0" w:line="240" w:lineRule="auto"/>
              <w:ind w:left="709" w:hanging="360"/>
              <w:rPr>
                <w:rFonts w:ascii="Open Sans Light" w:hAnsi="Open Sans Light" w:cs="Open Sans Light"/>
                <w:sz w:val="20"/>
                <w:szCs w:val="20"/>
              </w:rPr>
            </w:pPr>
          </w:p>
        </w:tc>
      </w:tr>
    </w:tbl>
    <w:p w14:paraId="12C1CF2F" w14:textId="77777777" w:rsidR="003921AB" w:rsidRPr="00FA279A" w:rsidRDefault="00FF55F0" w:rsidP="00FA279A">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                                                                                        </w:t>
      </w:r>
    </w:p>
    <w:p w14:paraId="30360089" w14:textId="77777777" w:rsidR="003921AB" w:rsidRPr="00FA279A" w:rsidRDefault="003921AB" w:rsidP="00FA279A">
      <w:pPr>
        <w:spacing w:after="0" w:line="240" w:lineRule="auto"/>
        <w:rPr>
          <w:rFonts w:ascii="Open Sans Light" w:hAnsi="Open Sans Light" w:cs="Open Sans Light"/>
          <w:sz w:val="20"/>
          <w:szCs w:val="20"/>
        </w:rPr>
      </w:pPr>
    </w:p>
    <w:sectPr w:rsidR="003921AB" w:rsidRPr="00FA279A" w:rsidSect="00FA279A">
      <w:pgSz w:w="11906" w:h="16838"/>
      <w:pgMar w:top="851" w:right="851" w:bottom="851" w:left="851"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80"/>
    <w:family w:val="auto"/>
    <w:pitch w:val="variable"/>
  </w:font>
  <w:font w:name="Calibri">
    <w:panose1 w:val="020F0502020204030204"/>
    <w:charset w:val="00"/>
    <w:family w:val="swiss"/>
    <w:pitch w:val="variable"/>
    <w:sig w:usb0="E0002AFF" w:usb1="C000247B" w:usb2="00000009" w:usb3="00000000" w:csb0="000001FF" w:csb1="00000000"/>
  </w:font>
  <w:font w:name="DejaVu Sans">
    <w:altName w:val="Verdana"/>
    <w:panose1 w:val="020B0604020202020204"/>
    <w:charset w:val="00"/>
    <w:family w:val="roman"/>
    <w:notTrueType/>
    <w:pitch w:val="default"/>
  </w:font>
  <w:font w:name="Lohit Hindi">
    <w:altName w:val="Yu Gothic"/>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Open Sans Light">
    <w:altName w:val="Open Sans Light"/>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D6D24"/>
    <w:multiLevelType w:val="multilevel"/>
    <w:tmpl w:val="A998AB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8B7F31"/>
    <w:multiLevelType w:val="multilevel"/>
    <w:tmpl w:val="B2A623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DDA396D"/>
    <w:multiLevelType w:val="multilevel"/>
    <w:tmpl w:val="81F4E7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A0C03E7"/>
    <w:multiLevelType w:val="multilevel"/>
    <w:tmpl w:val="DCAC6A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4085B2B"/>
    <w:multiLevelType w:val="multilevel"/>
    <w:tmpl w:val="ACFCE2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C3032A1"/>
    <w:multiLevelType w:val="multilevel"/>
    <w:tmpl w:val="05F6F7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DE05F29"/>
    <w:multiLevelType w:val="multilevel"/>
    <w:tmpl w:val="D92AAA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AB"/>
    <w:rsid w:val="0002326D"/>
    <w:rsid w:val="002F1C8F"/>
    <w:rsid w:val="003921AB"/>
    <w:rsid w:val="00AE50E3"/>
    <w:rsid w:val="00DE31FF"/>
    <w:rsid w:val="00E313BB"/>
    <w:rsid w:val="00FA279A"/>
    <w:rsid w:val="00FF55F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7F9D"/>
  <w15:docId w15:val="{83B28B0E-0FC6-4FE4-87E9-055684D9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af-ZA" w:eastAsia="af-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DejaVu Sans" w:hAnsi="Times New Roman" w:cs="Lohit Hindi"/>
      <w:color w:val="00000A"/>
      <w:sz w:val="24"/>
      <w:szCs w:val="24"/>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paragraph" w:styleId="Titre">
    <w:name w:val="Title"/>
    <w:basedOn w:val="Normal"/>
    <w:next w:val="Corpsdetexte"/>
    <w:uiPriority w:val="10"/>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jc w:val="both"/>
    </w:pPr>
    <w:rPr>
      <w:rFonts w:ascii="Comic Sans MS" w:hAnsi="Comic Sans MS" w:cs="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frique-centrale@auf.org" TargetMode="External"/><Relationship Id="rId13" Type="http://schemas.openxmlformats.org/officeDocument/2006/relationships/hyperlink" Target="mailto:info@cg.refer.org" TargetMode="External"/><Relationship Id="rId18" Type="http://schemas.openxmlformats.org/officeDocument/2006/relationships/hyperlink" Target="mailto:info@cm.auf.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afrique-centrale.auf.org/" TargetMode="External"/><Relationship Id="rId12" Type="http://schemas.openxmlformats.org/officeDocument/2006/relationships/hyperlink" Target="mailto:info-lubumbashi@cd.auf.org" TargetMode="External"/><Relationship Id="rId17" Type="http://schemas.openxmlformats.org/officeDocument/2006/relationships/hyperlink" Target="mailto:info@cd.refer.org" TargetMode="External"/><Relationship Id="rId2" Type="http://schemas.openxmlformats.org/officeDocument/2006/relationships/styles" Target="styles.xml"/><Relationship Id="rId16" Type="http://schemas.openxmlformats.org/officeDocument/2006/relationships/hyperlink" Target="mailto:info@td.refer.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ormulaires.auf.org/" TargetMode="External"/><Relationship Id="rId11" Type="http://schemas.openxmlformats.org/officeDocument/2006/relationships/hyperlink" Target="mailto:info@cf.auf.org" TargetMode="External"/><Relationship Id="rId5" Type="http://schemas.openxmlformats.org/officeDocument/2006/relationships/image" Target="media/image1.png"/><Relationship Id="rId15" Type="http://schemas.openxmlformats.org/officeDocument/2006/relationships/hyperlink" Target="mailto:info@bi.auf.org" TargetMode="External"/><Relationship Id="rId10" Type="http://schemas.openxmlformats.org/officeDocument/2006/relationships/hyperlink" Target="https://www.auf.org/bureau/bureau-afrique-centrale-et-des-grands-lacs/" TargetMode="External"/><Relationship Id="rId19" Type="http://schemas.openxmlformats.org/officeDocument/2006/relationships/hyperlink" Target="mailto:info@ga.auf.org" TargetMode="External"/><Relationship Id="rId4" Type="http://schemas.openxmlformats.org/officeDocument/2006/relationships/webSettings" Target="webSettings.xml"/><Relationship Id="rId9" Type="http://schemas.openxmlformats.org/officeDocument/2006/relationships/hyperlink" Target="https://www.auf.org/bureau/bureau-afrique-centrale-et-des-grands-lacs/" TargetMode="External"/><Relationship Id="rId14" Type="http://schemas.openxmlformats.org/officeDocument/2006/relationships/hyperlink" Target="mailto:info@ndere.cm.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9185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Sylvie-Renée MOUANGUE-EKEDI</dc:creator>
  <cp:lastModifiedBy>Rachel Ngo BIKOB</cp:lastModifiedBy>
  <cp:revision>2</cp:revision>
  <dcterms:created xsi:type="dcterms:W3CDTF">2022-02-03T11:49:00Z</dcterms:created>
  <dcterms:modified xsi:type="dcterms:W3CDTF">2022-02-03T11:49:00Z</dcterms:modified>
</cp:coreProperties>
</file>