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4AB3" w:rsidRDefault="00C11791" w:rsidP="00494AB3">
      <w:pPr>
        <w:jc w:val="center"/>
        <w:rPr>
          <w:rFonts w:ascii="Open Sans" w:hAnsi="Open Sans" w:cs="Open Sans"/>
          <w:b/>
          <w:sz w:val="30"/>
          <w:szCs w:val="30"/>
        </w:rPr>
      </w:pPr>
      <w:r>
        <w:rPr>
          <w:rFonts w:ascii="Open Sans" w:hAnsi="Open Sans" w:cs="Open Sans"/>
          <w:b/>
          <w:noProof/>
          <w:sz w:val="30"/>
          <w:szCs w:val="30"/>
        </w:rPr>
        <w:drawing>
          <wp:inline distT="0" distB="0" distL="0" distR="0">
            <wp:extent cx="1134533" cy="927312"/>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UF_3mars17_BACGL.png"/>
                    <pic:cNvPicPr/>
                  </pic:nvPicPr>
                  <pic:blipFill>
                    <a:blip r:embed="rId5">
                      <a:extLst>
                        <a:ext uri="{28A0092B-C50C-407E-A947-70E740481C1C}">
                          <a14:useLocalDpi xmlns:a14="http://schemas.microsoft.com/office/drawing/2010/main" val="0"/>
                        </a:ext>
                      </a:extLst>
                    </a:blip>
                    <a:stretch>
                      <a:fillRect/>
                    </a:stretch>
                  </pic:blipFill>
                  <pic:spPr>
                    <a:xfrm>
                      <a:off x="0" y="0"/>
                      <a:ext cx="1181000" cy="965292"/>
                    </a:xfrm>
                    <a:prstGeom prst="rect">
                      <a:avLst/>
                    </a:prstGeom>
                  </pic:spPr>
                </pic:pic>
              </a:graphicData>
            </a:graphic>
          </wp:inline>
        </w:drawing>
      </w:r>
      <w:bookmarkStart w:id="0" w:name="_GoBack"/>
      <w:bookmarkEnd w:id="0"/>
    </w:p>
    <w:p w:rsidR="00494AB3" w:rsidRDefault="00494AB3" w:rsidP="00494AB3">
      <w:pPr>
        <w:jc w:val="center"/>
        <w:rPr>
          <w:rFonts w:ascii="Open Sans" w:hAnsi="Open Sans" w:cs="Open Sans"/>
          <w:b/>
          <w:sz w:val="30"/>
          <w:szCs w:val="30"/>
        </w:rPr>
      </w:pPr>
    </w:p>
    <w:p w:rsidR="00494AB3" w:rsidRDefault="00494AB3" w:rsidP="00494AB3">
      <w:pPr>
        <w:jc w:val="center"/>
        <w:rPr>
          <w:rFonts w:ascii="Open Sans" w:hAnsi="Open Sans" w:cs="Open Sans"/>
          <w:b/>
          <w:sz w:val="30"/>
          <w:szCs w:val="30"/>
        </w:rPr>
      </w:pPr>
    </w:p>
    <w:p w:rsidR="00494AB3" w:rsidRPr="008E2C75" w:rsidRDefault="00494AB3" w:rsidP="00494AB3">
      <w:pPr>
        <w:jc w:val="center"/>
        <w:rPr>
          <w:rFonts w:ascii="Open Sans" w:hAnsi="Open Sans" w:cs="Open Sans"/>
          <w:b/>
          <w:sz w:val="30"/>
          <w:szCs w:val="30"/>
        </w:rPr>
      </w:pPr>
      <w:r w:rsidRPr="008E2C75">
        <w:rPr>
          <w:rFonts w:ascii="Open Sans" w:hAnsi="Open Sans" w:cs="Open Sans"/>
          <w:b/>
          <w:sz w:val="30"/>
          <w:szCs w:val="30"/>
        </w:rPr>
        <w:t>SALON DE L’ORIENTATION ACADEMIQUE ET PROFESSIONNELLE (SOAP) 2018</w:t>
      </w:r>
    </w:p>
    <w:p w:rsidR="00494AB3" w:rsidRPr="008E2C75" w:rsidRDefault="00494AB3" w:rsidP="00494AB3">
      <w:pPr>
        <w:jc w:val="center"/>
        <w:rPr>
          <w:rFonts w:ascii="Open Sans" w:hAnsi="Open Sans" w:cs="Open Sans"/>
          <w:b/>
          <w:sz w:val="30"/>
          <w:szCs w:val="30"/>
        </w:rPr>
      </w:pPr>
      <w:r w:rsidRPr="008E2C75">
        <w:rPr>
          <w:rFonts w:ascii="Open Sans" w:hAnsi="Open Sans" w:cs="Open Sans"/>
          <w:b/>
          <w:sz w:val="30"/>
          <w:szCs w:val="30"/>
        </w:rPr>
        <w:t>Palais des Sports de Yaoundé, 23 – 25 mai 2018</w:t>
      </w:r>
    </w:p>
    <w:p w:rsidR="00494AB3" w:rsidRPr="00494AB3" w:rsidRDefault="00494AB3" w:rsidP="00494AB3">
      <w:pPr>
        <w:jc w:val="center"/>
        <w:rPr>
          <w:rFonts w:ascii="Open Sans" w:hAnsi="Open Sans" w:cs="Open Sans"/>
          <w:b/>
          <w:sz w:val="40"/>
          <w:szCs w:val="40"/>
          <w:u w:val="single"/>
        </w:rPr>
      </w:pPr>
      <w:r w:rsidRPr="00494AB3">
        <w:rPr>
          <w:rFonts w:ascii="Open Sans" w:hAnsi="Open Sans" w:cs="Open Sans"/>
          <w:b/>
          <w:sz w:val="40"/>
          <w:szCs w:val="40"/>
          <w:u w:val="single"/>
        </w:rPr>
        <w:t>PRIX AUF</w:t>
      </w:r>
    </w:p>
    <w:p w:rsidR="00494AB3" w:rsidRPr="00C31004" w:rsidRDefault="00494AB3" w:rsidP="00494AB3">
      <w:pPr>
        <w:rPr>
          <w:rFonts w:ascii="Open Sans" w:hAnsi="Open Sans" w:cs="Open Sans"/>
          <w:b/>
          <w:sz w:val="30"/>
          <w:szCs w:val="30"/>
          <w:u w:val="single"/>
        </w:rPr>
      </w:pPr>
    </w:p>
    <w:tbl>
      <w:tblPr>
        <w:tblStyle w:val="Grilledutableau"/>
        <w:tblW w:w="0" w:type="auto"/>
        <w:tblLook w:val="04A0" w:firstRow="1" w:lastRow="0" w:firstColumn="1" w:lastColumn="0" w:noHBand="0" w:noVBand="1"/>
      </w:tblPr>
      <w:tblGrid>
        <w:gridCol w:w="1413"/>
        <w:gridCol w:w="3115"/>
        <w:gridCol w:w="2264"/>
        <w:gridCol w:w="2264"/>
      </w:tblGrid>
      <w:tr w:rsidR="00494AB3" w:rsidTr="00494AB3">
        <w:tc>
          <w:tcPr>
            <w:tcW w:w="1413" w:type="dxa"/>
          </w:tcPr>
          <w:p w:rsidR="00494AB3" w:rsidRDefault="00494AB3" w:rsidP="00494AB3">
            <w:pPr>
              <w:spacing w:line="276" w:lineRule="auto"/>
              <w:rPr>
                <w:rFonts w:ascii="Open Sans" w:hAnsi="Open Sans" w:cs="Open Sans"/>
                <w:b/>
                <w:u w:val="single"/>
              </w:rPr>
            </w:pPr>
          </w:p>
        </w:tc>
        <w:tc>
          <w:tcPr>
            <w:tcW w:w="3115" w:type="dxa"/>
          </w:tcPr>
          <w:p w:rsidR="00494AB3" w:rsidRDefault="00494AB3" w:rsidP="00494AB3">
            <w:pPr>
              <w:spacing w:line="276" w:lineRule="auto"/>
              <w:rPr>
                <w:rFonts w:ascii="Open Sans" w:hAnsi="Open Sans" w:cs="Open Sans"/>
                <w:b/>
                <w:u w:val="single"/>
              </w:rPr>
            </w:pPr>
            <w:r>
              <w:rPr>
                <w:rFonts w:ascii="Open Sans" w:hAnsi="Open Sans" w:cs="Open Sans"/>
                <w:b/>
                <w:u w:val="single"/>
              </w:rPr>
              <w:t>Noms des porteurs</w:t>
            </w:r>
          </w:p>
        </w:tc>
        <w:tc>
          <w:tcPr>
            <w:tcW w:w="2264" w:type="dxa"/>
          </w:tcPr>
          <w:p w:rsidR="00494AB3" w:rsidRDefault="00494AB3" w:rsidP="00494AB3">
            <w:pPr>
              <w:spacing w:line="276" w:lineRule="auto"/>
              <w:rPr>
                <w:rFonts w:ascii="Open Sans" w:hAnsi="Open Sans" w:cs="Open Sans"/>
                <w:b/>
                <w:u w:val="single"/>
              </w:rPr>
            </w:pPr>
            <w:r>
              <w:rPr>
                <w:rFonts w:ascii="Open Sans" w:hAnsi="Open Sans" w:cs="Open Sans"/>
                <w:b/>
                <w:u w:val="single"/>
              </w:rPr>
              <w:t>Titre du projet</w:t>
            </w:r>
          </w:p>
        </w:tc>
        <w:tc>
          <w:tcPr>
            <w:tcW w:w="2264" w:type="dxa"/>
          </w:tcPr>
          <w:p w:rsidR="00494AB3" w:rsidRDefault="00494AB3" w:rsidP="00494AB3">
            <w:pPr>
              <w:spacing w:line="276" w:lineRule="auto"/>
              <w:rPr>
                <w:rFonts w:ascii="Open Sans" w:hAnsi="Open Sans" w:cs="Open Sans"/>
                <w:b/>
                <w:u w:val="single"/>
              </w:rPr>
            </w:pPr>
            <w:r>
              <w:rPr>
                <w:rFonts w:ascii="Open Sans" w:hAnsi="Open Sans" w:cs="Open Sans"/>
                <w:b/>
                <w:u w:val="single"/>
              </w:rPr>
              <w:t>Établissement</w:t>
            </w:r>
          </w:p>
        </w:tc>
      </w:tr>
      <w:tr w:rsidR="00FA6051" w:rsidTr="00494AB3">
        <w:tc>
          <w:tcPr>
            <w:tcW w:w="1413" w:type="dxa"/>
            <w:vMerge w:val="restart"/>
            <w:vAlign w:val="center"/>
          </w:tcPr>
          <w:p w:rsidR="00FA6051" w:rsidRDefault="00FA6051" w:rsidP="00494AB3">
            <w:pPr>
              <w:spacing w:line="276" w:lineRule="auto"/>
              <w:jc w:val="center"/>
              <w:rPr>
                <w:rFonts w:ascii="Open Sans" w:hAnsi="Open Sans" w:cs="Open Sans"/>
                <w:b/>
                <w:u w:val="single"/>
              </w:rPr>
            </w:pPr>
            <w:r>
              <w:rPr>
                <w:rFonts w:ascii="Open Sans" w:hAnsi="Open Sans" w:cs="Open Sans"/>
                <w:b/>
                <w:u w:val="single"/>
              </w:rPr>
              <w:t>1</w:t>
            </w:r>
            <w:r w:rsidRPr="00494AB3">
              <w:rPr>
                <w:rFonts w:ascii="Open Sans" w:hAnsi="Open Sans" w:cs="Open Sans"/>
                <w:b/>
                <w:u w:val="single"/>
                <w:vertAlign w:val="superscript"/>
              </w:rPr>
              <w:t>er</w:t>
            </w:r>
            <w:r>
              <w:rPr>
                <w:rFonts w:ascii="Open Sans" w:hAnsi="Open Sans" w:cs="Open Sans"/>
                <w:b/>
                <w:u w:val="single"/>
              </w:rPr>
              <w:t xml:space="preserve"> PRIX</w:t>
            </w:r>
          </w:p>
        </w:tc>
        <w:tc>
          <w:tcPr>
            <w:tcW w:w="3115" w:type="dxa"/>
            <w:vAlign w:val="center"/>
          </w:tcPr>
          <w:p w:rsidR="00E64E3B" w:rsidRDefault="00FA6051" w:rsidP="00494AB3">
            <w:pPr>
              <w:pStyle w:val="Paragraphedeliste"/>
              <w:numPr>
                <w:ilvl w:val="0"/>
                <w:numId w:val="4"/>
              </w:numPr>
              <w:spacing w:line="276" w:lineRule="auto"/>
              <w:rPr>
                <w:rFonts w:ascii="Open Sans" w:hAnsi="Open Sans" w:cs="Open Sans"/>
              </w:rPr>
            </w:pPr>
            <w:r w:rsidRPr="00E64E3B">
              <w:rPr>
                <w:rFonts w:ascii="Open Sans" w:hAnsi="Open Sans" w:cs="Open Sans"/>
              </w:rPr>
              <w:t>MBELE NDZANA NICOLAS</w:t>
            </w:r>
          </w:p>
          <w:p w:rsidR="00FA6051" w:rsidRPr="00E64E3B" w:rsidRDefault="00FA6051" w:rsidP="00494AB3">
            <w:pPr>
              <w:pStyle w:val="Paragraphedeliste"/>
              <w:numPr>
                <w:ilvl w:val="0"/>
                <w:numId w:val="4"/>
              </w:numPr>
              <w:spacing w:line="276" w:lineRule="auto"/>
              <w:rPr>
                <w:rFonts w:ascii="Open Sans" w:hAnsi="Open Sans" w:cs="Open Sans"/>
              </w:rPr>
            </w:pPr>
            <w:r w:rsidRPr="00E64E3B">
              <w:rPr>
                <w:rFonts w:ascii="Open Sans" w:hAnsi="Open Sans" w:cs="Open Sans"/>
              </w:rPr>
              <w:t>LEMA BERNADETTE</w:t>
            </w:r>
          </w:p>
        </w:tc>
        <w:tc>
          <w:tcPr>
            <w:tcW w:w="2264" w:type="dxa"/>
            <w:vAlign w:val="center"/>
          </w:tcPr>
          <w:p w:rsidR="00FA6051" w:rsidRPr="00494AB3" w:rsidRDefault="00FA6051" w:rsidP="00494AB3">
            <w:pPr>
              <w:spacing w:line="276" w:lineRule="auto"/>
              <w:rPr>
                <w:rFonts w:ascii="Open Sans" w:hAnsi="Open Sans" w:cs="Open Sans"/>
              </w:rPr>
            </w:pPr>
            <w:r>
              <w:rPr>
                <w:rFonts w:ascii="Open Sans" w:hAnsi="Open Sans" w:cs="Open Sans"/>
              </w:rPr>
              <w:t>Réalisation d’une couveuse néonatale</w:t>
            </w:r>
          </w:p>
        </w:tc>
        <w:tc>
          <w:tcPr>
            <w:tcW w:w="2264" w:type="dxa"/>
          </w:tcPr>
          <w:p w:rsidR="00FA6051" w:rsidRPr="00494AB3" w:rsidRDefault="00FA6051" w:rsidP="00494AB3">
            <w:pPr>
              <w:spacing w:line="276" w:lineRule="auto"/>
              <w:rPr>
                <w:rFonts w:ascii="Open Sans" w:hAnsi="Open Sans" w:cs="Open Sans"/>
              </w:rPr>
            </w:pPr>
            <w:r>
              <w:rPr>
                <w:rFonts w:ascii="Open Sans" w:hAnsi="Open Sans" w:cs="Open Sans"/>
              </w:rPr>
              <w:t>École Nationale Polytechnique de Yaoundé, Université de Yaoundé 1</w:t>
            </w:r>
          </w:p>
        </w:tc>
      </w:tr>
      <w:tr w:rsidR="00FA6051" w:rsidTr="00623400">
        <w:tc>
          <w:tcPr>
            <w:tcW w:w="1413" w:type="dxa"/>
            <w:vMerge/>
            <w:vAlign w:val="center"/>
          </w:tcPr>
          <w:p w:rsidR="00FA6051" w:rsidRDefault="00FA6051" w:rsidP="00494AB3">
            <w:pPr>
              <w:spacing w:line="276" w:lineRule="auto"/>
              <w:jc w:val="center"/>
              <w:rPr>
                <w:rFonts w:ascii="Open Sans" w:hAnsi="Open Sans" w:cs="Open Sans"/>
                <w:b/>
                <w:u w:val="single"/>
              </w:rPr>
            </w:pPr>
          </w:p>
        </w:tc>
        <w:tc>
          <w:tcPr>
            <w:tcW w:w="7643" w:type="dxa"/>
            <w:gridSpan w:val="3"/>
            <w:vAlign w:val="center"/>
          </w:tcPr>
          <w:p w:rsidR="00FA6051" w:rsidRDefault="00CF5232" w:rsidP="00494AB3">
            <w:pPr>
              <w:spacing w:line="276" w:lineRule="auto"/>
              <w:rPr>
                <w:rFonts w:ascii="Open Sans" w:hAnsi="Open Sans" w:cs="Open Sans"/>
              </w:rPr>
            </w:pPr>
            <w:r>
              <w:rPr>
                <w:rFonts w:ascii="Open Sans" w:hAnsi="Open Sans" w:cs="Open Sans"/>
              </w:rPr>
              <w:t xml:space="preserve">Il s’agit d’un système qui a pour but de fournir un environnement adéquat au développement du nouveau-né à travers la réalisation de la structure mécanique, énergétique et électronique du système, la régulation automatique de la température, la régulation automatique de l’humidité, l’autonomie en énergie et la gestion des alarmes sonores et visuelles. Ce système utilise un réseau de capteurs qui permet une acquisition des données. </w:t>
            </w:r>
          </w:p>
        </w:tc>
      </w:tr>
      <w:tr w:rsidR="00FA6051" w:rsidTr="00494AB3">
        <w:tc>
          <w:tcPr>
            <w:tcW w:w="1413" w:type="dxa"/>
            <w:vMerge w:val="restart"/>
            <w:vAlign w:val="center"/>
          </w:tcPr>
          <w:p w:rsidR="00FA6051" w:rsidRDefault="00FA6051" w:rsidP="00494AB3">
            <w:pPr>
              <w:spacing w:line="276" w:lineRule="auto"/>
              <w:jc w:val="center"/>
              <w:rPr>
                <w:rFonts w:ascii="Open Sans" w:hAnsi="Open Sans" w:cs="Open Sans"/>
                <w:b/>
                <w:u w:val="single"/>
              </w:rPr>
            </w:pPr>
            <w:r>
              <w:rPr>
                <w:rFonts w:ascii="Open Sans" w:hAnsi="Open Sans" w:cs="Open Sans"/>
                <w:b/>
                <w:u w:val="single"/>
              </w:rPr>
              <w:t>2</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115" w:type="dxa"/>
            <w:vAlign w:val="center"/>
          </w:tcPr>
          <w:p w:rsidR="00FA6051" w:rsidRPr="00494AB3" w:rsidRDefault="00FA6051" w:rsidP="00494AB3">
            <w:pPr>
              <w:spacing w:line="276" w:lineRule="auto"/>
              <w:rPr>
                <w:rFonts w:ascii="Open Sans" w:hAnsi="Open Sans" w:cs="Open Sans"/>
              </w:rPr>
            </w:pPr>
            <w:r>
              <w:rPr>
                <w:rFonts w:ascii="Open Sans" w:hAnsi="Open Sans" w:cs="Open Sans"/>
              </w:rPr>
              <w:t>CHI KENNEDY</w:t>
            </w:r>
          </w:p>
        </w:tc>
        <w:tc>
          <w:tcPr>
            <w:tcW w:w="2264" w:type="dxa"/>
            <w:vAlign w:val="center"/>
          </w:tcPr>
          <w:p w:rsidR="00FA6051" w:rsidRPr="00494AB3" w:rsidRDefault="00FA6051" w:rsidP="00494AB3">
            <w:pPr>
              <w:spacing w:line="276" w:lineRule="auto"/>
              <w:rPr>
                <w:rFonts w:ascii="Open Sans" w:hAnsi="Open Sans" w:cs="Open Sans"/>
              </w:rPr>
            </w:pPr>
            <w:proofErr w:type="spellStart"/>
            <w:r>
              <w:rPr>
                <w:rFonts w:ascii="Open Sans" w:hAnsi="Open Sans" w:cs="Open Sans"/>
              </w:rPr>
              <w:t>Auto</w:t>
            </w:r>
            <w:r w:rsidR="00CF5232">
              <w:rPr>
                <w:rFonts w:ascii="Open Sans" w:hAnsi="Open Sans" w:cs="Open Sans"/>
              </w:rPr>
              <w:t>matic</w:t>
            </w:r>
            <w:proofErr w:type="spellEnd"/>
            <w:r w:rsidR="00CF5232">
              <w:rPr>
                <w:rFonts w:ascii="Open Sans" w:hAnsi="Open Sans" w:cs="Open Sans"/>
              </w:rPr>
              <w:t xml:space="preserve"> Syste</w:t>
            </w:r>
            <w:r>
              <w:rPr>
                <w:rFonts w:ascii="Open Sans" w:hAnsi="Open Sans" w:cs="Open Sans"/>
              </w:rPr>
              <w:t xml:space="preserve">m for </w:t>
            </w:r>
            <w:proofErr w:type="spellStart"/>
            <w:r>
              <w:rPr>
                <w:rFonts w:ascii="Open Sans" w:hAnsi="Open Sans" w:cs="Open Sans"/>
              </w:rPr>
              <w:t>Garri</w:t>
            </w:r>
            <w:proofErr w:type="spellEnd"/>
            <w:r>
              <w:rPr>
                <w:rFonts w:ascii="Open Sans" w:hAnsi="Open Sans" w:cs="Open Sans"/>
              </w:rPr>
              <w:t xml:space="preserve"> production</w:t>
            </w:r>
          </w:p>
        </w:tc>
        <w:tc>
          <w:tcPr>
            <w:tcW w:w="2264" w:type="dxa"/>
          </w:tcPr>
          <w:p w:rsidR="00FA6051" w:rsidRPr="00494AB3" w:rsidRDefault="00FA6051" w:rsidP="00494AB3">
            <w:pPr>
              <w:spacing w:line="276" w:lineRule="auto"/>
              <w:rPr>
                <w:rFonts w:ascii="Open Sans" w:hAnsi="Open Sans" w:cs="Open Sans"/>
              </w:rPr>
            </w:pPr>
            <w:proofErr w:type="spellStart"/>
            <w:r>
              <w:rPr>
                <w:rFonts w:ascii="Open Sans" w:hAnsi="Open Sans" w:cs="Open Sans"/>
              </w:rPr>
              <w:t>Faculty</w:t>
            </w:r>
            <w:proofErr w:type="spellEnd"/>
            <w:r>
              <w:rPr>
                <w:rFonts w:ascii="Open Sans" w:hAnsi="Open Sans" w:cs="Open Sans"/>
              </w:rPr>
              <w:t xml:space="preserve"> of </w:t>
            </w:r>
            <w:proofErr w:type="spellStart"/>
            <w:r>
              <w:rPr>
                <w:rFonts w:ascii="Open Sans" w:hAnsi="Open Sans" w:cs="Open Sans"/>
              </w:rPr>
              <w:t>Ingineering</w:t>
            </w:r>
            <w:proofErr w:type="spellEnd"/>
            <w:r>
              <w:rPr>
                <w:rFonts w:ascii="Open Sans" w:hAnsi="Open Sans" w:cs="Open Sans"/>
              </w:rPr>
              <w:t xml:space="preserve"> and </w:t>
            </w:r>
            <w:proofErr w:type="spellStart"/>
            <w:r>
              <w:rPr>
                <w:rFonts w:ascii="Open Sans" w:hAnsi="Open Sans" w:cs="Open Sans"/>
              </w:rPr>
              <w:t>technology</w:t>
            </w:r>
            <w:proofErr w:type="spellEnd"/>
            <w:r>
              <w:rPr>
                <w:rFonts w:ascii="Open Sans" w:hAnsi="Open Sans" w:cs="Open Sans"/>
              </w:rPr>
              <w:t xml:space="preserve">, </w:t>
            </w:r>
            <w:proofErr w:type="spellStart"/>
            <w:r>
              <w:rPr>
                <w:rFonts w:ascii="Open Sans" w:hAnsi="Open Sans" w:cs="Open Sans"/>
              </w:rPr>
              <w:t>University</w:t>
            </w:r>
            <w:proofErr w:type="spellEnd"/>
            <w:r>
              <w:rPr>
                <w:rFonts w:ascii="Open Sans" w:hAnsi="Open Sans" w:cs="Open Sans"/>
              </w:rPr>
              <w:t xml:space="preserve"> of Buea</w:t>
            </w:r>
          </w:p>
        </w:tc>
      </w:tr>
      <w:tr w:rsidR="00CF5232" w:rsidTr="00E02F48">
        <w:tc>
          <w:tcPr>
            <w:tcW w:w="1413" w:type="dxa"/>
            <w:vMerge/>
            <w:vAlign w:val="center"/>
          </w:tcPr>
          <w:p w:rsidR="00CF5232" w:rsidRDefault="00CF5232" w:rsidP="00494AB3">
            <w:pPr>
              <w:spacing w:line="276" w:lineRule="auto"/>
              <w:jc w:val="center"/>
              <w:rPr>
                <w:rFonts w:ascii="Open Sans" w:hAnsi="Open Sans" w:cs="Open Sans"/>
                <w:b/>
                <w:u w:val="single"/>
              </w:rPr>
            </w:pPr>
          </w:p>
        </w:tc>
        <w:tc>
          <w:tcPr>
            <w:tcW w:w="7643" w:type="dxa"/>
            <w:gridSpan w:val="3"/>
            <w:vAlign w:val="center"/>
          </w:tcPr>
          <w:p w:rsidR="00CF5232" w:rsidRDefault="00CF5232" w:rsidP="00494AB3">
            <w:pPr>
              <w:spacing w:line="276" w:lineRule="auto"/>
              <w:rPr>
                <w:rFonts w:ascii="Open Sans" w:hAnsi="Open Sans" w:cs="Open Sans"/>
              </w:rPr>
            </w:pPr>
            <w:r>
              <w:rPr>
                <w:rFonts w:ascii="Open Sans" w:hAnsi="Open Sans" w:cs="Open Sans"/>
              </w:rPr>
              <w:t xml:space="preserve">Ce projet consiste en la transformation automatique des tubercules de manioc en </w:t>
            </w:r>
            <w:proofErr w:type="spellStart"/>
            <w:r>
              <w:rPr>
                <w:rFonts w:ascii="Open Sans" w:hAnsi="Open Sans" w:cs="Open Sans"/>
              </w:rPr>
              <w:t>Garri</w:t>
            </w:r>
            <w:proofErr w:type="spellEnd"/>
            <w:r w:rsidR="00C45DA3">
              <w:rPr>
                <w:rFonts w:ascii="Open Sans" w:hAnsi="Open Sans" w:cs="Open Sans"/>
              </w:rPr>
              <w:t xml:space="preserve"> (communément appelé Tapioca). </w:t>
            </w:r>
            <w:r>
              <w:rPr>
                <w:rFonts w:ascii="Open Sans" w:hAnsi="Open Sans" w:cs="Open Sans"/>
              </w:rPr>
              <w:t xml:space="preserve"> </w:t>
            </w:r>
            <w:r w:rsidR="00C45DA3">
              <w:rPr>
                <w:rFonts w:ascii="Open Sans" w:hAnsi="Open Sans" w:cs="Open Sans"/>
              </w:rPr>
              <w:t xml:space="preserve">Le dispositif mis en place permet </w:t>
            </w:r>
            <w:r w:rsidR="0082149A">
              <w:rPr>
                <w:rFonts w:ascii="Open Sans" w:hAnsi="Open Sans" w:cs="Open Sans"/>
              </w:rPr>
              <w:t>au tubercule</w:t>
            </w:r>
            <w:r w:rsidR="00C45DA3">
              <w:rPr>
                <w:rFonts w:ascii="Open Sans" w:hAnsi="Open Sans" w:cs="Open Sans"/>
              </w:rPr>
              <w:t xml:space="preserve"> de manioc de parcourir automatiquement toutes les étapes pour arriver jusqu’à</w:t>
            </w:r>
            <w:r w:rsidR="0082149A">
              <w:rPr>
                <w:rFonts w:ascii="Open Sans" w:hAnsi="Open Sans" w:cs="Open Sans"/>
              </w:rPr>
              <w:t xml:space="preserve"> l’étape du </w:t>
            </w:r>
            <w:proofErr w:type="spellStart"/>
            <w:r w:rsidR="0082149A">
              <w:rPr>
                <w:rFonts w:ascii="Open Sans" w:hAnsi="Open Sans" w:cs="Open Sans"/>
              </w:rPr>
              <w:t>Garri</w:t>
            </w:r>
            <w:proofErr w:type="spellEnd"/>
            <w:r w:rsidR="0082149A">
              <w:rPr>
                <w:rFonts w:ascii="Open Sans" w:hAnsi="Open Sans" w:cs="Open Sans"/>
              </w:rPr>
              <w:t xml:space="preserve"> consommable.</w:t>
            </w:r>
            <w:r w:rsidR="00C45DA3">
              <w:rPr>
                <w:rFonts w:ascii="Open Sans" w:hAnsi="Open Sans" w:cs="Open Sans"/>
              </w:rPr>
              <w:t xml:space="preserve"> </w:t>
            </w:r>
          </w:p>
        </w:tc>
      </w:tr>
      <w:tr w:rsidR="0082149A" w:rsidTr="00494AB3">
        <w:tc>
          <w:tcPr>
            <w:tcW w:w="1413" w:type="dxa"/>
            <w:vMerge w:val="restart"/>
            <w:vAlign w:val="center"/>
          </w:tcPr>
          <w:p w:rsidR="0082149A" w:rsidRDefault="0082149A" w:rsidP="00494AB3">
            <w:pPr>
              <w:spacing w:line="276" w:lineRule="auto"/>
              <w:jc w:val="center"/>
              <w:rPr>
                <w:rFonts w:ascii="Open Sans" w:hAnsi="Open Sans" w:cs="Open Sans"/>
                <w:b/>
                <w:u w:val="single"/>
              </w:rPr>
            </w:pPr>
            <w:r>
              <w:rPr>
                <w:rFonts w:ascii="Open Sans" w:hAnsi="Open Sans" w:cs="Open Sans"/>
                <w:b/>
                <w:u w:val="single"/>
              </w:rPr>
              <w:t>3</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115" w:type="dxa"/>
            <w:vAlign w:val="center"/>
          </w:tcPr>
          <w:p w:rsidR="00E64E3B" w:rsidRDefault="0082149A" w:rsidP="00494AB3">
            <w:pPr>
              <w:pStyle w:val="Paragraphedeliste"/>
              <w:numPr>
                <w:ilvl w:val="0"/>
                <w:numId w:val="3"/>
              </w:numPr>
              <w:spacing w:line="276" w:lineRule="auto"/>
              <w:rPr>
                <w:rFonts w:ascii="Open Sans" w:hAnsi="Open Sans" w:cs="Open Sans"/>
              </w:rPr>
            </w:pPr>
            <w:r w:rsidRPr="00E64E3B">
              <w:rPr>
                <w:rFonts w:ascii="Open Sans" w:hAnsi="Open Sans" w:cs="Open Sans"/>
              </w:rPr>
              <w:t>TSOPNANG ROMARIC</w:t>
            </w:r>
          </w:p>
          <w:p w:rsidR="0082149A" w:rsidRPr="00E64E3B" w:rsidRDefault="0082149A" w:rsidP="00494AB3">
            <w:pPr>
              <w:pStyle w:val="Paragraphedeliste"/>
              <w:numPr>
                <w:ilvl w:val="0"/>
                <w:numId w:val="3"/>
              </w:numPr>
              <w:spacing w:line="276" w:lineRule="auto"/>
              <w:rPr>
                <w:rFonts w:ascii="Open Sans" w:hAnsi="Open Sans" w:cs="Open Sans"/>
              </w:rPr>
            </w:pPr>
            <w:r w:rsidRPr="00E64E3B">
              <w:rPr>
                <w:rFonts w:ascii="Open Sans" w:hAnsi="Open Sans" w:cs="Open Sans"/>
              </w:rPr>
              <w:t>ZIEM ARISTIDE</w:t>
            </w:r>
          </w:p>
        </w:tc>
        <w:tc>
          <w:tcPr>
            <w:tcW w:w="2264" w:type="dxa"/>
            <w:vAlign w:val="center"/>
          </w:tcPr>
          <w:p w:rsidR="0082149A" w:rsidRPr="00494AB3" w:rsidRDefault="0082149A" w:rsidP="00494AB3">
            <w:pPr>
              <w:spacing w:line="276" w:lineRule="auto"/>
              <w:rPr>
                <w:rFonts w:ascii="Open Sans" w:hAnsi="Open Sans" w:cs="Open Sans"/>
              </w:rPr>
            </w:pPr>
            <w:r>
              <w:rPr>
                <w:rFonts w:ascii="Open Sans" w:hAnsi="Open Sans" w:cs="Open Sans"/>
              </w:rPr>
              <w:t>Patron textile à commande numérique</w:t>
            </w:r>
          </w:p>
        </w:tc>
        <w:tc>
          <w:tcPr>
            <w:tcW w:w="2264" w:type="dxa"/>
          </w:tcPr>
          <w:p w:rsidR="0082149A" w:rsidRPr="00494AB3" w:rsidRDefault="0082149A" w:rsidP="00494AB3">
            <w:pPr>
              <w:spacing w:line="276" w:lineRule="auto"/>
              <w:rPr>
                <w:rFonts w:ascii="Open Sans" w:hAnsi="Open Sans" w:cs="Open Sans"/>
              </w:rPr>
            </w:pPr>
            <w:r>
              <w:rPr>
                <w:rFonts w:ascii="Open Sans" w:hAnsi="Open Sans" w:cs="Open Sans"/>
              </w:rPr>
              <w:t>Faculté de Génie Industriel, Université de Douala</w:t>
            </w:r>
          </w:p>
        </w:tc>
      </w:tr>
      <w:tr w:rsidR="0082149A" w:rsidTr="00B60E7A">
        <w:tc>
          <w:tcPr>
            <w:tcW w:w="1413" w:type="dxa"/>
            <w:vMerge/>
            <w:vAlign w:val="center"/>
          </w:tcPr>
          <w:p w:rsidR="0082149A" w:rsidRDefault="0082149A" w:rsidP="00494AB3">
            <w:pPr>
              <w:spacing w:line="276" w:lineRule="auto"/>
              <w:jc w:val="center"/>
              <w:rPr>
                <w:rFonts w:ascii="Open Sans" w:hAnsi="Open Sans" w:cs="Open Sans"/>
                <w:b/>
                <w:u w:val="single"/>
              </w:rPr>
            </w:pPr>
          </w:p>
        </w:tc>
        <w:tc>
          <w:tcPr>
            <w:tcW w:w="7643" w:type="dxa"/>
            <w:gridSpan w:val="3"/>
            <w:vAlign w:val="center"/>
          </w:tcPr>
          <w:p w:rsidR="0082149A" w:rsidRDefault="000F7AFD" w:rsidP="00494AB3">
            <w:pPr>
              <w:spacing w:line="276" w:lineRule="auto"/>
              <w:rPr>
                <w:rFonts w:ascii="Open Sans" w:hAnsi="Open Sans" w:cs="Open Sans"/>
              </w:rPr>
            </w:pPr>
            <w:r>
              <w:rPr>
                <w:rFonts w:ascii="Open Sans" w:hAnsi="Open Sans" w:cs="Open Sans"/>
              </w:rPr>
              <w:t>Le patron Textile à commande numérique est un outil d’aide à la découpe pour l’industrie textile. Équipé d’un dispositif Laser, l’outil permet de tailler automatiquement des patrons pour les vêtements en moins de 10 secondes.</w:t>
            </w:r>
          </w:p>
        </w:tc>
      </w:tr>
      <w:tr w:rsidR="000F7AFD" w:rsidTr="00494AB3">
        <w:tc>
          <w:tcPr>
            <w:tcW w:w="1413" w:type="dxa"/>
            <w:vMerge w:val="restart"/>
            <w:vAlign w:val="center"/>
          </w:tcPr>
          <w:p w:rsidR="000F7AFD" w:rsidRDefault="000F7AFD" w:rsidP="00494AB3">
            <w:pPr>
              <w:spacing w:line="276" w:lineRule="auto"/>
              <w:jc w:val="center"/>
              <w:rPr>
                <w:rFonts w:ascii="Open Sans" w:hAnsi="Open Sans" w:cs="Open Sans"/>
                <w:b/>
                <w:u w:val="single"/>
              </w:rPr>
            </w:pPr>
            <w:r>
              <w:rPr>
                <w:rFonts w:ascii="Open Sans" w:hAnsi="Open Sans" w:cs="Open Sans"/>
                <w:b/>
                <w:u w:val="single"/>
              </w:rPr>
              <w:lastRenderedPageBreak/>
              <w:t>4</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115" w:type="dxa"/>
            <w:vAlign w:val="center"/>
          </w:tcPr>
          <w:p w:rsidR="00E64E3B" w:rsidRDefault="000F7AFD" w:rsidP="00494AB3">
            <w:pPr>
              <w:pStyle w:val="Paragraphedeliste"/>
              <w:numPr>
                <w:ilvl w:val="0"/>
                <w:numId w:val="2"/>
              </w:numPr>
              <w:spacing w:line="276" w:lineRule="auto"/>
              <w:rPr>
                <w:rFonts w:ascii="Open Sans" w:hAnsi="Open Sans" w:cs="Open Sans"/>
              </w:rPr>
            </w:pPr>
            <w:r w:rsidRPr="00E64E3B">
              <w:rPr>
                <w:rFonts w:ascii="Open Sans" w:hAnsi="Open Sans" w:cs="Open Sans"/>
              </w:rPr>
              <w:t>FOSSOUO TOTCHUM</w:t>
            </w:r>
          </w:p>
          <w:p w:rsidR="00E64E3B" w:rsidRDefault="000F7AFD" w:rsidP="00494AB3">
            <w:pPr>
              <w:pStyle w:val="Paragraphedeliste"/>
              <w:numPr>
                <w:ilvl w:val="0"/>
                <w:numId w:val="2"/>
              </w:numPr>
              <w:spacing w:line="276" w:lineRule="auto"/>
              <w:rPr>
                <w:rFonts w:ascii="Open Sans" w:hAnsi="Open Sans" w:cs="Open Sans"/>
              </w:rPr>
            </w:pPr>
            <w:r w:rsidRPr="00E64E3B">
              <w:rPr>
                <w:rFonts w:ascii="Open Sans" w:hAnsi="Open Sans" w:cs="Open Sans"/>
              </w:rPr>
              <w:t>WANJI W</w:t>
            </w:r>
          </w:p>
          <w:p w:rsidR="000F7AFD" w:rsidRPr="00E64E3B" w:rsidRDefault="000F7AFD" w:rsidP="00494AB3">
            <w:pPr>
              <w:pStyle w:val="Paragraphedeliste"/>
              <w:numPr>
                <w:ilvl w:val="0"/>
                <w:numId w:val="2"/>
              </w:numPr>
              <w:spacing w:line="276" w:lineRule="auto"/>
              <w:rPr>
                <w:rFonts w:ascii="Open Sans" w:hAnsi="Open Sans" w:cs="Open Sans"/>
              </w:rPr>
            </w:pPr>
            <w:r w:rsidRPr="00E64E3B">
              <w:rPr>
                <w:rFonts w:ascii="Open Sans" w:hAnsi="Open Sans" w:cs="Open Sans"/>
              </w:rPr>
              <w:t>NDJOMO ANDJEMBE</w:t>
            </w:r>
          </w:p>
        </w:tc>
        <w:tc>
          <w:tcPr>
            <w:tcW w:w="2264" w:type="dxa"/>
            <w:vAlign w:val="center"/>
          </w:tcPr>
          <w:p w:rsidR="000F7AFD" w:rsidRPr="00494AB3" w:rsidRDefault="000F7AFD" w:rsidP="00494AB3">
            <w:pPr>
              <w:spacing w:line="276" w:lineRule="auto"/>
              <w:rPr>
                <w:rFonts w:ascii="Open Sans" w:hAnsi="Open Sans" w:cs="Open Sans"/>
              </w:rPr>
            </w:pPr>
            <w:proofErr w:type="spellStart"/>
            <w:r>
              <w:rPr>
                <w:rFonts w:ascii="Open Sans" w:hAnsi="Open Sans" w:cs="Open Sans"/>
              </w:rPr>
              <w:t>LoaScope</w:t>
            </w:r>
            <w:proofErr w:type="spellEnd"/>
          </w:p>
        </w:tc>
        <w:tc>
          <w:tcPr>
            <w:tcW w:w="2264" w:type="dxa"/>
          </w:tcPr>
          <w:p w:rsidR="000F7AFD" w:rsidRPr="00494AB3" w:rsidRDefault="000F7AFD" w:rsidP="00494AB3">
            <w:pPr>
              <w:spacing w:line="276" w:lineRule="auto"/>
              <w:rPr>
                <w:rFonts w:ascii="Open Sans" w:hAnsi="Open Sans" w:cs="Open Sans"/>
              </w:rPr>
            </w:pPr>
            <w:r>
              <w:rPr>
                <w:rFonts w:ascii="Open Sans" w:hAnsi="Open Sans" w:cs="Open Sans"/>
              </w:rPr>
              <w:t>Faculté de Médecine et des Sciences Biomédical, Université de Yaoundé 1</w:t>
            </w:r>
          </w:p>
        </w:tc>
      </w:tr>
      <w:tr w:rsidR="000F7AFD" w:rsidTr="0093649E">
        <w:tc>
          <w:tcPr>
            <w:tcW w:w="1413" w:type="dxa"/>
            <w:vMerge/>
            <w:vAlign w:val="center"/>
          </w:tcPr>
          <w:p w:rsidR="000F7AFD" w:rsidRDefault="000F7AFD" w:rsidP="00494AB3">
            <w:pPr>
              <w:spacing w:line="276" w:lineRule="auto"/>
              <w:jc w:val="center"/>
              <w:rPr>
                <w:rFonts w:ascii="Open Sans" w:hAnsi="Open Sans" w:cs="Open Sans"/>
                <w:b/>
                <w:u w:val="single"/>
              </w:rPr>
            </w:pPr>
          </w:p>
        </w:tc>
        <w:tc>
          <w:tcPr>
            <w:tcW w:w="7643" w:type="dxa"/>
            <w:gridSpan w:val="3"/>
            <w:vAlign w:val="center"/>
          </w:tcPr>
          <w:p w:rsidR="00C11791" w:rsidRDefault="00C11791" w:rsidP="00494AB3">
            <w:pPr>
              <w:spacing w:line="276" w:lineRule="auto"/>
            </w:pPr>
            <w:r>
              <w:t>D</w:t>
            </w:r>
            <w:r>
              <w:t xml:space="preserve">ispositif équipé d’un microscope qui permet une prescription efficace du </w:t>
            </w:r>
            <w:proofErr w:type="spellStart"/>
            <w:r>
              <w:t>Mecdizan</w:t>
            </w:r>
            <w:proofErr w:type="spellEnd"/>
            <w:r>
              <w:t>, médicament utilisé dans la lutte contre la micro-filariose</w:t>
            </w:r>
            <w:r>
              <w:t>.</w:t>
            </w:r>
          </w:p>
          <w:p w:rsidR="00256B89" w:rsidRPr="00C11791" w:rsidRDefault="00256B89" w:rsidP="00C11791">
            <w:pPr>
              <w:spacing w:line="276" w:lineRule="auto"/>
              <w:rPr>
                <w:rFonts w:ascii="Open Sans" w:hAnsi="Open Sans" w:cs="Open Sans"/>
              </w:rPr>
            </w:pPr>
          </w:p>
        </w:tc>
      </w:tr>
      <w:tr w:rsidR="00494AB3" w:rsidTr="00494AB3">
        <w:tc>
          <w:tcPr>
            <w:tcW w:w="1413" w:type="dxa"/>
            <w:vAlign w:val="center"/>
          </w:tcPr>
          <w:p w:rsidR="00494AB3" w:rsidRDefault="00494AB3" w:rsidP="00494AB3">
            <w:pPr>
              <w:spacing w:line="276" w:lineRule="auto"/>
              <w:jc w:val="center"/>
              <w:rPr>
                <w:rFonts w:ascii="Open Sans" w:hAnsi="Open Sans" w:cs="Open Sans"/>
                <w:b/>
                <w:u w:val="single"/>
              </w:rPr>
            </w:pPr>
            <w:r>
              <w:rPr>
                <w:rFonts w:ascii="Open Sans" w:hAnsi="Open Sans" w:cs="Open Sans"/>
                <w:b/>
                <w:u w:val="single"/>
              </w:rPr>
              <w:t>5</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115" w:type="dxa"/>
            <w:vAlign w:val="center"/>
          </w:tcPr>
          <w:p w:rsidR="00494AB3" w:rsidRPr="00494AB3" w:rsidRDefault="00494AB3" w:rsidP="00494AB3">
            <w:pPr>
              <w:spacing w:line="276" w:lineRule="auto"/>
              <w:rPr>
                <w:rFonts w:ascii="Open Sans" w:hAnsi="Open Sans" w:cs="Open Sans"/>
              </w:rPr>
            </w:pPr>
            <w:r>
              <w:rPr>
                <w:rFonts w:ascii="Open Sans" w:hAnsi="Open Sans" w:cs="Open Sans"/>
              </w:rPr>
              <w:t>HABIB NAHOUTA TRESOR</w:t>
            </w:r>
          </w:p>
        </w:tc>
        <w:tc>
          <w:tcPr>
            <w:tcW w:w="2264" w:type="dxa"/>
            <w:vAlign w:val="center"/>
          </w:tcPr>
          <w:p w:rsidR="00494AB3" w:rsidRPr="00494AB3" w:rsidRDefault="00494AB3" w:rsidP="00494AB3">
            <w:pPr>
              <w:spacing w:line="276" w:lineRule="auto"/>
              <w:rPr>
                <w:rFonts w:ascii="Open Sans" w:hAnsi="Open Sans" w:cs="Open Sans"/>
              </w:rPr>
            </w:pPr>
            <w:proofErr w:type="spellStart"/>
            <w:r>
              <w:rPr>
                <w:rFonts w:ascii="Open Sans" w:hAnsi="Open Sans" w:cs="Open Sans"/>
              </w:rPr>
              <w:t>GuideKit</w:t>
            </w:r>
            <w:proofErr w:type="spellEnd"/>
            <w:r>
              <w:rPr>
                <w:rFonts w:ascii="Open Sans" w:hAnsi="Open Sans" w:cs="Open Sans"/>
              </w:rPr>
              <w:t>, Lunettes Intelligentes pour aveugle</w:t>
            </w:r>
          </w:p>
        </w:tc>
        <w:tc>
          <w:tcPr>
            <w:tcW w:w="2264" w:type="dxa"/>
          </w:tcPr>
          <w:p w:rsidR="00494AB3" w:rsidRPr="00494AB3" w:rsidRDefault="00494AB3" w:rsidP="00494AB3">
            <w:pPr>
              <w:spacing w:line="276" w:lineRule="auto"/>
              <w:rPr>
                <w:rFonts w:ascii="Open Sans" w:hAnsi="Open Sans" w:cs="Open Sans"/>
              </w:rPr>
            </w:pPr>
            <w:proofErr w:type="spellStart"/>
            <w:r>
              <w:rPr>
                <w:rFonts w:ascii="Open Sans" w:hAnsi="Open Sans" w:cs="Open Sans"/>
              </w:rPr>
              <w:t>Ecole</w:t>
            </w:r>
            <w:proofErr w:type="spellEnd"/>
            <w:r>
              <w:rPr>
                <w:rFonts w:ascii="Open Sans" w:hAnsi="Open Sans" w:cs="Open Sans"/>
              </w:rPr>
              <w:t xml:space="preserve"> Nationale Supérieure Polytechnique, Université de Yaoundé 1</w:t>
            </w:r>
          </w:p>
        </w:tc>
      </w:tr>
      <w:tr w:rsidR="00E64E3B" w:rsidTr="009B7D47">
        <w:tc>
          <w:tcPr>
            <w:tcW w:w="1413" w:type="dxa"/>
            <w:vAlign w:val="center"/>
          </w:tcPr>
          <w:p w:rsidR="00E64E3B" w:rsidRDefault="00E64E3B" w:rsidP="00494AB3">
            <w:pPr>
              <w:spacing w:line="276" w:lineRule="auto"/>
              <w:jc w:val="center"/>
              <w:rPr>
                <w:rFonts w:ascii="Open Sans" w:hAnsi="Open Sans" w:cs="Open Sans"/>
                <w:b/>
                <w:u w:val="single"/>
              </w:rPr>
            </w:pPr>
          </w:p>
        </w:tc>
        <w:tc>
          <w:tcPr>
            <w:tcW w:w="7643" w:type="dxa"/>
            <w:gridSpan w:val="3"/>
            <w:vAlign w:val="center"/>
          </w:tcPr>
          <w:p w:rsidR="00E64E3B" w:rsidRDefault="00CB5325" w:rsidP="00494AB3">
            <w:pPr>
              <w:spacing w:line="276" w:lineRule="auto"/>
              <w:rPr>
                <w:rFonts w:ascii="Open Sans" w:hAnsi="Open Sans" w:cs="Open Sans"/>
              </w:rPr>
            </w:pPr>
            <w:proofErr w:type="spellStart"/>
            <w:r>
              <w:rPr>
                <w:rFonts w:ascii="Open Sans" w:hAnsi="Open Sans" w:cs="Open Sans"/>
              </w:rPr>
              <w:t>GuideKit</w:t>
            </w:r>
            <w:proofErr w:type="spellEnd"/>
            <w:r>
              <w:rPr>
                <w:rFonts w:ascii="Open Sans" w:hAnsi="Open Sans" w:cs="Open Sans"/>
              </w:rPr>
              <w:t xml:space="preserve"> est un dispositif constitué d’une lunette intelligente ainsi qu’un casque. Ce dispositif permet à l’aveugle d’analyser son extérieur immédiat à l’aide de capteurs, de recueillir et de traiter les données par des algorithmes spécialisés. Ces informations sont communiquées à l’aveugle à travers son casque.</w:t>
            </w:r>
          </w:p>
        </w:tc>
      </w:tr>
    </w:tbl>
    <w:p w:rsidR="00494AB3" w:rsidRDefault="00494AB3" w:rsidP="00494AB3">
      <w:pPr>
        <w:spacing w:line="360" w:lineRule="auto"/>
        <w:rPr>
          <w:rFonts w:ascii="Open Sans" w:hAnsi="Open Sans" w:cs="Open Sans"/>
          <w:b/>
          <w:u w:val="single"/>
        </w:rPr>
      </w:pPr>
    </w:p>
    <w:p w:rsidR="00494AB3" w:rsidRDefault="00494AB3" w:rsidP="00494AB3">
      <w:pPr>
        <w:spacing w:line="360" w:lineRule="auto"/>
        <w:rPr>
          <w:rFonts w:ascii="Open Sans" w:hAnsi="Open Sans" w:cs="Open Sans"/>
          <w:b/>
          <w:u w:val="single"/>
        </w:rPr>
      </w:pPr>
    </w:p>
    <w:p w:rsidR="00B61734" w:rsidRDefault="00C11791"/>
    <w:p w:rsidR="00A3095B" w:rsidRDefault="00A3095B"/>
    <w:p w:rsidR="00DA5FF3" w:rsidRDefault="00DA5FF3"/>
    <w:p w:rsidR="00DA5FF3" w:rsidRDefault="00DA5FF3"/>
    <w:p w:rsidR="00DA5FF3" w:rsidRDefault="00DA5FF3"/>
    <w:p w:rsidR="00494AB3" w:rsidRDefault="00494AB3"/>
    <w:p w:rsidR="00494AB3" w:rsidRPr="008E2C75" w:rsidRDefault="00494AB3" w:rsidP="00494AB3">
      <w:pPr>
        <w:jc w:val="center"/>
        <w:rPr>
          <w:rFonts w:ascii="Open Sans" w:hAnsi="Open Sans" w:cs="Open Sans"/>
          <w:b/>
          <w:sz w:val="30"/>
          <w:szCs w:val="30"/>
        </w:rPr>
      </w:pPr>
      <w:r w:rsidRPr="008E2C75">
        <w:rPr>
          <w:rFonts w:ascii="Open Sans" w:hAnsi="Open Sans" w:cs="Open Sans"/>
          <w:b/>
          <w:sz w:val="30"/>
          <w:szCs w:val="30"/>
        </w:rPr>
        <w:t>SALON DE L’ORIENTATION ACADEMIQUE ET PROFESSIONNELLE (SOAP) 2018</w:t>
      </w:r>
    </w:p>
    <w:p w:rsidR="00494AB3" w:rsidRPr="008E2C75" w:rsidRDefault="00494AB3" w:rsidP="00494AB3">
      <w:pPr>
        <w:jc w:val="center"/>
        <w:rPr>
          <w:rFonts w:ascii="Open Sans" w:hAnsi="Open Sans" w:cs="Open Sans"/>
          <w:b/>
          <w:sz w:val="30"/>
          <w:szCs w:val="30"/>
        </w:rPr>
      </w:pPr>
      <w:r w:rsidRPr="008E2C75">
        <w:rPr>
          <w:rFonts w:ascii="Open Sans" w:hAnsi="Open Sans" w:cs="Open Sans"/>
          <w:b/>
          <w:sz w:val="30"/>
          <w:szCs w:val="30"/>
        </w:rPr>
        <w:t>Palais des Sports de Yaoundé, 23 – 25 mai 2018</w:t>
      </w:r>
    </w:p>
    <w:p w:rsidR="00494AB3" w:rsidRPr="00494AB3" w:rsidRDefault="00494AB3" w:rsidP="00494AB3">
      <w:pPr>
        <w:jc w:val="center"/>
        <w:rPr>
          <w:rFonts w:ascii="Open Sans" w:hAnsi="Open Sans" w:cs="Open Sans"/>
          <w:b/>
          <w:sz w:val="40"/>
          <w:szCs w:val="40"/>
          <w:u w:val="single"/>
        </w:rPr>
      </w:pPr>
      <w:r>
        <w:rPr>
          <w:rFonts w:ascii="Open Sans" w:hAnsi="Open Sans" w:cs="Open Sans"/>
          <w:b/>
          <w:sz w:val="40"/>
          <w:szCs w:val="40"/>
          <w:u w:val="single"/>
        </w:rPr>
        <w:t>ACC</w:t>
      </w:r>
      <w:r w:rsidR="00A3095B">
        <w:rPr>
          <w:rFonts w:ascii="Open Sans" w:hAnsi="Open Sans" w:cs="Open Sans"/>
          <w:b/>
          <w:sz w:val="40"/>
          <w:szCs w:val="40"/>
          <w:u w:val="single"/>
        </w:rPr>
        <w:t>ES GRATUIT</w:t>
      </w:r>
      <w:r>
        <w:rPr>
          <w:rFonts w:ascii="Open Sans" w:hAnsi="Open Sans" w:cs="Open Sans"/>
          <w:b/>
          <w:sz w:val="40"/>
          <w:szCs w:val="40"/>
          <w:u w:val="single"/>
        </w:rPr>
        <w:t xml:space="preserve"> ONGOLA FABLAB – AUF </w:t>
      </w:r>
    </w:p>
    <w:p w:rsidR="00494AB3" w:rsidRPr="00C31004" w:rsidRDefault="00494AB3" w:rsidP="00494AB3">
      <w:pPr>
        <w:rPr>
          <w:rFonts w:ascii="Open Sans" w:hAnsi="Open Sans" w:cs="Open Sans"/>
          <w:b/>
          <w:sz w:val="30"/>
          <w:szCs w:val="30"/>
          <w:u w:val="single"/>
        </w:rPr>
      </w:pPr>
    </w:p>
    <w:tbl>
      <w:tblPr>
        <w:tblStyle w:val="Grilledutableau"/>
        <w:tblW w:w="0" w:type="auto"/>
        <w:tblLook w:val="04A0" w:firstRow="1" w:lastRow="0" w:firstColumn="1" w:lastColumn="0" w:noHBand="0" w:noVBand="1"/>
      </w:tblPr>
      <w:tblGrid>
        <w:gridCol w:w="1271"/>
        <w:gridCol w:w="3257"/>
        <w:gridCol w:w="2264"/>
        <w:gridCol w:w="2264"/>
      </w:tblGrid>
      <w:tr w:rsidR="00494AB3" w:rsidTr="00494AB3">
        <w:tc>
          <w:tcPr>
            <w:tcW w:w="1271" w:type="dxa"/>
          </w:tcPr>
          <w:p w:rsidR="00494AB3" w:rsidRDefault="00494AB3" w:rsidP="005B44AE">
            <w:pPr>
              <w:spacing w:line="276" w:lineRule="auto"/>
              <w:rPr>
                <w:rFonts w:ascii="Open Sans" w:hAnsi="Open Sans" w:cs="Open Sans"/>
                <w:b/>
                <w:u w:val="single"/>
              </w:rPr>
            </w:pPr>
          </w:p>
        </w:tc>
        <w:tc>
          <w:tcPr>
            <w:tcW w:w="3257" w:type="dxa"/>
          </w:tcPr>
          <w:p w:rsidR="00494AB3" w:rsidRDefault="00494AB3" w:rsidP="005B44AE">
            <w:pPr>
              <w:spacing w:line="276" w:lineRule="auto"/>
              <w:rPr>
                <w:rFonts w:ascii="Open Sans" w:hAnsi="Open Sans" w:cs="Open Sans"/>
                <w:b/>
                <w:u w:val="single"/>
              </w:rPr>
            </w:pPr>
            <w:r>
              <w:rPr>
                <w:rFonts w:ascii="Open Sans" w:hAnsi="Open Sans" w:cs="Open Sans"/>
                <w:b/>
                <w:u w:val="single"/>
              </w:rPr>
              <w:t>Noms des porteurs</w:t>
            </w:r>
          </w:p>
        </w:tc>
        <w:tc>
          <w:tcPr>
            <w:tcW w:w="2264" w:type="dxa"/>
          </w:tcPr>
          <w:p w:rsidR="00494AB3" w:rsidRDefault="00494AB3" w:rsidP="005B44AE">
            <w:pPr>
              <w:spacing w:line="276" w:lineRule="auto"/>
              <w:rPr>
                <w:rFonts w:ascii="Open Sans" w:hAnsi="Open Sans" w:cs="Open Sans"/>
                <w:b/>
                <w:u w:val="single"/>
              </w:rPr>
            </w:pPr>
            <w:r>
              <w:rPr>
                <w:rFonts w:ascii="Open Sans" w:hAnsi="Open Sans" w:cs="Open Sans"/>
                <w:b/>
                <w:u w:val="single"/>
              </w:rPr>
              <w:t>Titre du projet</w:t>
            </w:r>
          </w:p>
        </w:tc>
        <w:tc>
          <w:tcPr>
            <w:tcW w:w="2264" w:type="dxa"/>
          </w:tcPr>
          <w:p w:rsidR="00494AB3" w:rsidRDefault="00494AB3" w:rsidP="005B44AE">
            <w:pPr>
              <w:spacing w:line="276" w:lineRule="auto"/>
              <w:rPr>
                <w:rFonts w:ascii="Open Sans" w:hAnsi="Open Sans" w:cs="Open Sans"/>
                <w:b/>
                <w:u w:val="single"/>
              </w:rPr>
            </w:pPr>
            <w:r>
              <w:rPr>
                <w:rFonts w:ascii="Open Sans" w:hAnsi="Open Sans" w:cs="Open Sans"/>
                <w:b/>
                <w:u w:val="single"/>
              </w:rPr>
              <w:t>Établissement</w:t>
            </w:r>
          </w:p>
        </w:tc>
      </w:tr>
      <w:tr w:rsidR="00256B89" w:rsidTr="00494AB3">
        <w:tc>
          <w:tcPr>
            <w:tcW w:w="1271" w:type="dxa"/>
            <w:vMerge w:val="restart"/>
            <w:vAlign w:val="center"/>
          </w:tcPr>
          <w:p w:rsidR="00256B89" w:rsidRDefault="00256B89" w:rsidP="005B44AE">
            <w:pPr>
              <w:spacing w:line="276" w:lineRule="auto"/>
              <w:jc w:val="center"/>
              <w:rPr>
                <w:rFonts w:ascii="Open Sans" w:hAnsi="Open Sans" w:cs="Open Sans"/>
                <w:b/>
                <w:u w:val="single"/>
              </w:rPr>
            </w:pPr>
            <w:r>
              <w:rPr>
                <w:rFonts w:ascii="Open Sans" w:hAnsi="Open Sans" w:cs="Open Sans"/>
                <w:b/>
                <w:u w:val="single"/>
              </w:rPr>
              <w:t>6</w:t>
            </w:r>
            <w:r w:rsidRPr="00494AB3">
              <w:rPr>
                <w:rFonts w:ascii="Open Sans" w:hAnsi="Open Sans" w:cs="Open Sans"/>
                <w:b/>
                <w:u w:val="single"/>
                <w:vertAlign w:val="superscript"/>
              </w:rPr>
              <w:t>e</w:t>
            </w:r>
            <w:r>
              <w:rPr>
                <w:rFonts w:ascii="Open Sans" w:hAnsi="Open Sans" w:cs="Open Sans"/>
                <w:b/>
                <w:u w:val="single"/>
                <w:vertAlign w:val="superscript"/>
              </w:rPr>
              <w:t>me</w:t>
            </w:r>
            <w:r>
              <w:rPr>
                <w:rFonts w:ascii="Open Sans" w:hAnsi="Open Sans" w:cs="Open Sans"/>
                <w:b/>
                <w:u w:val="single"/>
              </w:rPr>
              <w:t xml:space="preserve"> PRIX</w:t>
            </w:r>
          </w:p>
        </w:tc>
        <w:tc>
          <w:tcPr>
            <w:tcW w:w="3257" w:type="dxa"/>
            <w:vAlign w:val="center"/>
          </w:tcPr>
          <w:p w:rsidR="00256B89" w:rsidRPr="00494AB3" w:rsidRDefault="00256B89" w:rsidP="005B44AE">
            <w:pPr>
              <w:spacing w:line="276" w:lineRule="auto"/>
              <w:rPr>
                <w:rFonts w:ascii="Open Sans" w:hAnsi="Open Sans" w:cs="Open Sans"/>
              </w:rPr>
            </w:pPr>
            <w:r>
              <w:rPr>
                <w:rFonts w:ascii="Open Sans" w:hAnsi="Open Sans" w:cs="Open Sans"/>
              </w:rPr>
              <w:t>TJADE BISSO YVAN RUBEN</w:t>
            </w:r>
          </w:p>
        </w:tc>
        <w:tc>
          <w:tcPr>
            <w:tcW w:w="2264" w:type="dxa"/>
            <w:vAlign w:val="center"/>
          </w:tcPr>
          <w:p w:rsidR="00256B89" w:rsidRPr="00494AB3" w:rsidRDefault="00256B89" w:rsidP="005B44AE">
            <w:pPr>
              <w:spacing w:line="276" w:lineRule="auto"/>
              <w:rPr>
                <w:rFonts w:ascii="Open Sans" w:hAnsi="Open Sans" w:cs="Open Sans"/>
              </w:rPr>
            </w:pPr>
            <w:proofErr w:type="spellStart"/>
            <w:r>
              <w:rPr>
                <w:rFonts w:ascii="Open Sans" w:hAnsi="Open Sans" w:cs="Open Sans"/>
              </w:rPr>
              <w:t>Gas</w:t>
            </w:r>
            <w:proofErr w:type="spellEnd"/>
            <w:r>
              <w:rPr>
                <w:rFonts w:ascii="Open Sans" w:hAnsi="Open Sans" w:cs="Open Sans"/>
              </w:rPr>
              <w:t xml:space="preserve"> Monitoring and </w:t>
            </w:r>
            <w:proofErr w:type="spellStart"/>
            <w:r>
              <w:rPr>
                <w:rFonts w:ascii="Open Sans" w:hAnsi="Open Sans" w:cs="Open Sans"/>
              </w:rPr>
              <w:t>Leakage</w:t>
            </w:r>
            <w:proofErr w:type="spellEnd"/>
            <w:r>
              <w:rPr>
                <w:rFonts w:ascii="Open Sans" w:hAnsi="Open Sans" w:cs="Open Sans"/>
              </w:rPr>
              <w:t xml:space="preserve"> </w:t>
            </w:r>
            <w:proofErr w:type="spellStart"/>
            <w:r>
              <w:rPr>
                <w:rFonts w:ascii="Open Sans" w:hAnsi="Open Sans" w:cs="Open Sans"/>
              </w:rPr>
              <w:t>Detection</w:t>
            </w:r>
            <w:proofErr w:type="spellEnd"/>
          </w:p>
        </w:tc>
        <w:tc>
          <w:tcPr>
            <w:tcW w:w="2264" w:type="dxa"/>
          </w:tcPr>
          <w:p w:rsidR="00256B89" w:rsidRPr="00494AB3" w:rsidRDefault="00256B89" w:rsidP="005B44AE">
            <w:pPr>
              <w:spacing w:line="276" w:lineRule="auto"/>
              <w:rPr>
                <w:rFonts w:ascii="Open Sans" w:hAnsi="Open Sans" w:cs="Open Sans"/>
              </w:rPr>
            </w:pPr>
            <w:proofErr w:type="spellStart"/>
            <w:r>
              <w:rPr>
                <w:rFonts w:ascii="Open Sans" w:hAnsi="Open Sans" w:cs="Open Sans"/>
              </w:rPr>
              <w:t>Faculty</w:t>
            </w:r>
            <w:proofErr w:type="spellEnd"/>
            <w:r>
              <w:rPr>
                <w:rFonts w:ascii="Open Sans" w:hAnsi="Open Sans" w:cs="Open Sans"/>
              </w:rPr>
              <w:t xml:space="preserve"> of </w:t>
            </w:r>
            <w:proofErr w:type="spellStart"/>
            <w:r>
              <w:rPr>
                <w:rFonts w:ascii="Open Sans" w:hAnsi="Open Sans" w:cs="Open Sans"/>
              </w:rPr>
              <w:t>Ingineering</w:t>
            </w:r>
            <w:proofErr w:type="spellEnd"/>
            <w:r>
              <w:rPr>
                <w:rFonts w:ascii="Open Sans" w:hAnsi="Open Sans" w:cs="Open Sans"/>
              </w:rPr>
              <w:t xml:space="preserve"> and </w:t>
            </w:r>
            <w:proofErr w:type="spellStart"/>
            <w:r>
              <w:rPr>
                <w:rFonts w:ascii="Open Sans" w:hAnsi="Open Sans" w:cs="Open Sans"/>
              </w:rPr>
              <w:t>technology</w:t>
            </w:r>
            <w:proofErr w:type="spellEnd"/>
            <w:r>
              <w:rPr>
                <w:rFonts w:ascii="Open Sans" w:hAnsi="Open Sans" w:cs="Open Sans"/>
              </w:rPr>
              <w:t xml:space="preserve">, </w:t>
            </w:r>
            <w:proofErr w:type="spellStart"/>
            <w:r>
              <w:rPr>
                <w:rFonts w:ascii="Open Sans" w:hAnsi="Open Sans" w:cs="Open Sans"/>
              </w:rPr>
              <w:t>University</w:t>
            </w:r>
            <w:proofErr w:type="spellEnd"/>
            <w:r>
              <w:rPr>
                <w:rFonts w:ascii="Open Sans" w:hAnsi="Open Sans" w:cs="Open Sans"/>
              </w:rPr>
              <w:t xml:space="preserve"> of Buea</w:t>
            </w:r>
          </w:p>
        </w:tc>
      </w:tr>
      <w:tr w:rsidR="00256B89" w:rsidTr="00776D28">
        <w:tc>
          <w:tcPr>
            <w:tcW w:w="1271" w:type="dxa"/>
            <w:vMerge/>
            <w:vAlign w:val="center"/>
          </w:tcPr>
          <w:p w:rsidR="00256B89" w:rsidRDefault="00256B89" w:rsidP="005B44AE">
            <w:pPr>
              <w:spacing w:line="276" w:lineRule="auto"/>
              <w:jc w:val="center"/>
              <w:rPr>
                <w:rFonts w:ascii="Open Sans" w:hAnsi="Open Sans" w:cs="Open Sans"/>
                <w:b/>
                <w:u w:val="single"/>
              </w:rPr>
            </w:pPr>
          </w:p>
        </w:tc>
        <w:tc>
          <w:tcPr>
            <w:tcW w:w="7785" w:type="dxa"/>
            <w:gridSpan w:val="3"/>
            <w:vAlign w:val="center"/>
          </w:tcPr>
          <w:p w:rsidR="00256B89" w:rsidRDefault="00256B89" w:rsidP="005B44AE">
            <w:pPr>
              <w:spacing w:line="276" w:lineRule="auto"/>
              <w:rPr>
                <w:rFonts w:ascii="Open Sans" w:hAnsi="Open Sans" w:cs="Open Sans"/>
              </w:rPr>
            </w:pPr>
            <w:r>
              <w:rPr>
                <w:rFonts w:ascii="Open Sans" w:hAnsi="Open Sans" w:cs="Open Sans"/>
              </w:rPr>
              <w:t xml:space="preserve">Il s’agit d’un dispositif intelligent qui permet à la ménagère de contrôler en temps réel sa consommation domestique en Gaz. Plus qu’un dispositif de contrôle, il permet aussi à partir de ses multiples capteurs de pouvoir </w:t>
            </w:r>
            <w:r>
              <w:rPr>
                <w:rFonts w:ascii="Open Sans" w:hAnsi="Open Sans" w:cs="Open Sans"/>
              </w:rPr>
              <w:lastRenderedPageBreak/>
              <w:t>enregistrer la durée de cuisson d’un repas spécifique et de trouver la quantité de Gaz utiliser.</w:t>
            </w:r>
          </w:p>
        </w:tc>
      </w:tr>
      <w:tr w:rsidR="00256B89" w:rsidTr="00494AB3">
        <w:tc>
          <w:tcPr>
            <w:tcW w:w="1271" w:type="dxa"/>
            <w:vMerge w:val="restart"/>
            <w:vAlign w:val="center"/>
          </w:tcPr>
          <w:p w:rsidR="00256B89" w:rsidRDefault="00256B89" w:rsidP="005B44AE">
            <w:pPr>
              <w:spacing w:line="276" w:lineRule="auto"/>
              <w:jc w:val="center"/>
              <w:rPr>
                <w:rFonts w:ascii="Open Sans" w:hAnsi="Open Sans" w:cs="Open Sans"/>
                <w:b/>
                <w:u w:val="single"/>
              </w:rPr>
            </w:pPr>
            <w:r>
              <w:rPr>
                <w:rFonts w:ascii="Open Sans" w:hAnsi="Open Sans" w:cs="Open Sans"/>
                <w:b/>
                <w:u w:val="single"/>
              </w:rPr>
              <w:lastRenderedPageBreak/>
              <w:t>7</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257" w:type="dxa"/>
            <w:vAlign w:val="center"/>
          </w:tcPr>
          <w:p w:rsidR="00256B89" w:rsidRDefault="00256B89" w:rsidP="005B44AE">
            <w:pPr>
              <w:spacing w:line="276" w:lineRule="auto"/>
              <w:rPr>
                <w:rFonts w:ascii="Open Sans" w:hAnsi="Open Sans" w:cs="Open Sans"/>
              </w:rPr>
            </w:pPr>
            <w:r>
              <w:rPr>
                <w:rFonts w:ascii="Open Sans" w:hAnsi="Open Sans" w:cs="Open Sans"/>
              </w:rPr>
              <w:t xml:space="preserve">NDOH </w:t>
            </w:r>
            <w:proofErr w:type="spellStart"/>
            <w:r>
              <w:rPr>
                <w:rFonts w:ascii="Open Sans" w:hAnsi="Open Sans" w:cs="Open Sans"/>
              </w:rPr>
              <w:t>NDOH</w:t>
            </w:r>
            <w:proofErr w:type="spellEnd"/>
            <w:r>
              <w:rPr>
                <w:rFonts w:ascii="Open Sans" w:hAnsi="Open Sans" w:cs="Open Sans"/>
              </w:rPr>
              <w:t xml:space="preserve"> JULES MOISE</w:t>
            </w:r>
          </w:p>
          <w:p w:rsidR="00256B89" w:rsidRDefault="00256B89" w:rsidP="005B44AE">
            <w:pPr>
              <w:spacing w:line="276" w:lineRule="auto"/>
              <w:rPr>
                <w:rFonts w:ascii="Open Sans" w:hAnsi="Open Sans" w:cs="Open Sans"/>
              </w:rPr>
            </w:pPr>
            <w:r>
              <w:rPr>
                <w:rFonts w:ascii="Open Sans" w:hAnsi="Open Sans" w:cs="Open Sans"/>
              </w:rPr>
              <w:t>EYA NNA DANIEL</w:t>
            </w:r>
          </w:p>
          <w:p w:rsidR="00256B89" w:rsidRPr="00494AB3" w:rsidRDefault="00256B89" w:rsidP="005B44AE">
            <w:pPr>
              <w:spacing w:line="276" w:lineRule="auto"/>
              <w:rPr>
                <w:rFonts w:ascii="Open Sans" w:hAnsi="Open Sans" w:cs="Open Sans"/>
              </w:rPr>
            </w:pPr>
            <w:r>
              <w:rPr>
                <w:rFonts w:ascii="Open Sans" w:hAnsi="Open Sans" w:cs="Open Sans"/>
              </w:rPr>
              <w:t>EKOTTO EBENGUE SONIA</w:t>
            </w:r>
          </w:p>
        </w:tc>
        <w:tc>
          <w:tcPr>
            <w:tcW w:w="2264" w:type="dxa"/>
            <w:vAlign w:val="center"/>
          </w:tcPr>
          <w:p w:rsidR="00256B89" w:rsidRPr="00494AB3" w:rsidRDefault="00256B89" w:rsidP="005B44AE">
            <w:pPr>
              <w:spacing w:line="276" w:lineRule="auto"/>
              <w:rPr>
                <w:rFonts w:ascii="Open Sans" w:hAnsi="Open Sans" w:cs="Open Sans"/>
              </w:rPr>
            </w:pPr>
            <w:r>
              <w:rPr>
                <w:rFonts w:ascii="Open Sans" w:hAnsi="Open Sans" w:cs="Open Sans"/>
              </w:rPr>
              <w:t>Système de communication par VOIP</w:t>
            </w:r>
          </w:p>
        </w:tc>
        <w:tc>
          <w:tcPr>
            <w:tcW w:w="2264" w:type="dxa"/>
          </w:tcPr>
          <w:p w:rsidR="00256B89" w:rsidRPr="00494AB3" w:rsidRDefault="00256B89" w:rsidP="005B44AE">
            <w:pPr>
              <w:spacing w:line="276" w:lineRule="auto"/>
              <w:rPr>
                <w:rFonts w:ascii="Open Sans" w:hAnsi="Open Sans" w:cs="Open Sans"/>
              </w:rPr>
            </w:pPr>
            <w:proofErr w:type="spellStart"/>
            <w:r>
              <w:rPr>
                <w:rFonts w:ascii="Open Sans" w:hAnsi="Open Sans" w:cs="Open Sans"/>
              </w:rPr>
              <w:t>Ecole</w:t>
            </w:r>
            <w:proofErr w:type="spellEnd"/>
            <w:r>
              <w:rPr>
                <w:rFonts w:ascii="Open Sans" w:hAnsi="Open Sans" w:cs="Open Sans"/>
              </w:rPr>
              <w:t xml:space="preserve"> Normale Supérieure d’Enseignement Technique d’</w:t>
            </w:r>
            <w:proofErr w:type="spellStart"/>
            <w:r>
              <w:rPr>
                <w:rFonts w:ascii="Open Sans" w:hAnsi="Open Sans" w:cs="Open Sans"/>
              </w:rPr>
              <w:t>Ebolowa</w:t>
            </w:r>
            <w:proofErr w:type="spellEnd"/>
          </w:p>
        </w:tc>
      </w:tr>
      <w:tr w:rsidR="00256B89" w:rsidTr="007331BF">
        <w:tc>
          <w:tcPr>
            <w:tcW w:w="1271" w:type="dxa"/>
            <w:vMerge/>
            <w:vAlign w:val="center"/>
          </w:tcPr>
          <w:p w:rsidR="00256B89" w:rsidRDefault="00256B89" w:rsidP="005B44AE">
            <w:pPr>
              <w:spacing w:line="276" w:lineRule="auto"/>
              <w:jc w:val="center"/>
              <w:rPr>
                <w:rFonts w:ascii="Open Sans" w:hAnsi="Open Sans" w:cs="Open Sans"/>
                <w:b/>
                <w:u w:val="single"/>
              </w:rPr>
            </w:pPr>
          </w:p>
        </w:tc>
        <w:tc>
          <w:tcPr>
            <w:tcW w:w="7785" w:type="dxa"/>
            <w:gridSpan w:val="3"/>
            <w:vAlign w:val="center"/>
          </w:tcPr>
          <w:p w:rsidR="00256B89" w:rsidRDefault="00256B89" w:rsidP="005B44AE">
            <w:pPr>
              <w:spacing w:line="276" w:lineRule="auto"/>
              <w:rPr>
                <w:rFonts w:ascii="Open Sans" w:hAnsi="Open Sans" w:cs="Open Sans"/>
              </w:rPr>
            </w:pPr>
            <w:r>
              <w:rPr>
                <w:rFonts w:ascii="Open Sans" w:hAnsi="Open Sans" w:cs="Open Sans"/>
              </w:rPr>
              <w:t xml:space="preserve">Il s’agit d’un système de communication par la voix ou via des </w:t>
            </w:r>
            <w:proofErr w:type="spellStart"/>
            <w:r>
              <w:rPr>
                <w:rFonts w:ascii="Open Sans" w:hAnsi="Open Sans" w:cs="Open Sans"/>
              </w:rPr>
              <w:t>flus</w:t>
            </w:r>
            <w:proofErr w:type="spellEnd"/>
            <w:r>
              <w:rPr>
                <w:rFonts w:ascii="Open Sans" w:hAnsi="Open Sans" w:cs="Open Sans"/>
              </w:rPr>
              <w:t xml:space="preserve"> multimédias (audio ou vidéo) sur des réseaux compatibles IP (Internet Protocol) qu’il s’agisse de réseau privé ou d’Internet.</w:t>
            </w:r>
          </w:p>
        </w:tc>
      </w:tr>
      <w:tr w:rsidR="00256B89" w:rsidTr="00494AB3">
        <w:tc>
          <w:tcPr>
            <w:tcW w:w="1271" w:type="dxa"/>
            <w:vMerge w:val="restart"/>
            <w:vAlign w:val="center"/>
          </w:tcPr>
          <w:p w:rsidR="00256B89" w:rsidRDefault="00256B89" w:rsidP="005B44AE">
            <w:pPr>
              <w:spacing w:line="276" w:lineRule="auto"/>
              <w:jc w:val="center"/>
              <w:rPr>
                <w:rFonts w:ascii="Open Sans" w:hAnsi="Open Sans" w:cs="Open Sans"/>
                <w:b/>
                <w:u w:val="single"/>
              </w:rPr>
            </w:pPr>
            <w:r>
              <w:rPr>
                <w:rFonts w:ascii="Open Sans" w:hAnsi="Open Sans" w:cs="Open Sans"/>
                <w:b/>
                <w:u w:val="single"/>
              </w:rPr>
              <w:t>8</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257" w:type="dxa"/>
            <w:vAlign w:val="center"/>
          </w:tcPr>
          <w:p w:rsidR="00256B89" w:rsidRPr="00494AB3" w:rsidRDefault="00256B89" w:rsidP="005B44AE">
            <w:pPr>
              <w:spacing w:line="276" w:lineRule="auto"/>
              <w:rPr>
                <w:rFonts w:ascii="Open Sans" w:hAnsi="Open Sans" w:cs="Open Sans"/>
              </w:rPr>
            </w:pPr>
            <w:r>
              <w:rPr>
                <w:rFonts w:ascii="Open Sans" w:hAnsi="Open Sans" w:cs="Open Sans"/>
              </w:rPr>
              <w:t xml:space="preserve">BADANG SIMPLICE et </w:t>
            </w:r>
            <w:proofErr w:type="spellStart"/>
            <w:r>
              <w:rPr>
                <w:rFonts w:ascii="Open Sans" w:hAnsi="Open Sans" w:cs="Open Sans"/>
              </w:rPr>
              <w:t>cie</w:t>
            </w:r>
            <w:proofErr w:type="spellEnd"/>
          </w:p>
        </w:tc>
        <w:tc>
          <w:tcPr>
            <w:tcW w:w="2264" w:type="dxa"/>
            <w:vAlign w:val="center"/>
          </w:tcPr>
          <w:p w:rsidR="00256B89" w:rsidRPr="00494AB3" w:rsidRDefault="00256B89" w:rsidP="005B44AE">
            <w:pPr>
              <w:spacing w:line="276" w:lineRule="auto"/>
              <w:rPr>
                <w:rFonts w:ascii="Open Sans" w:hAnsi="Open Sans" w:cs="Open Sans"/>
              </w:rPr>
            </w:pPr>
            <w:r>
              <w:rPr>
                <w:rFonts w:ascii="Open Sans" w:hAnsi="Open Sans" w:cs="Open Sans"/>
              </w:rPr>
              <w:t>Montre médicale connectée - Smart Watch</w:t>
            </w:r>
          </w:p>
        </w:tc>
        <w:tc>
          <w:tcPr>
            <w:tcW w:w="2264" w:type="dxa"/>
          </w:tcPr>
          <w:p w:rsidR="00256B89" w:rsidRPr="00494AB3" w:rsidRDefault="00256B89" w:rsidP="005B44AE">
            <w:pPr>
              <w:spacing w:line="276" w:lineRule="auto"/>
              <w:rPr>
                <w:rFonts w:ascii="Open Sans" w:hAnsi="Open Sans" w:cs="Open Sans"/>
              </w:rPr>
            </w:pPr>
            <w:r>
              <w:rPr>
                <w:rFonts w:ascii="Open Sans" w:hAnsi="Open Sans" w:cs="Open Sans"/>
              </w:rPr>
              <w:t>Institut Universitaire de Technologie, Université de Douala</w:t>
            </w:r>
          </w:p>
        </w:tc>
      </w:tr>
      <w:tr w:rsidR="00256B89" w:rsidTr="00597F9C">
        <w:tc>
          <w:tcPr>
            <w:tcW w:w="1271" w:type="dxa"/>
            <w:vMerge/>
            <w:vAlign w:val="center"/>
          </w:tcPr>
          <w:p w:rsidR="00256B89" w:rsidRDefault="00256B89" w:rsidP="005B44AE">
            <w:pPr>
              <w:spacing w:line="276" w:lineRule="auto"/>
              <w:jc w:val="center"/>
              <w:rPr>
                <w:rFonts w:ascii="Open Sans" w:hAnsi="Open Sans" w:cs="Open Sans"/>
                <w:b/>
                <w:u w:val="single"/>
              </w:rPr>
            </w:pPr>
          </w:p>
        </w:tc>
        <w:tc>
          <w:tcPr>
            <w:tcW w:w="7785" w:type="dxa"/>
            <w:gridSpan w:val="3"/>
            <w:vAlign w:val="center"/>
          </w:tcPr>
          <w:p w:rsidR="00256B89" w:rsidRDefault="00256B89" w:rsidP="005B44AE">
            <w:pPr>
              <w:spacing w:line="276" w:lineRule="auto"/>
              <w:rPr>
                <w:rFonts w:ascii="Open Sans" w:hAnsi="Open Sans" w:cs="Open Sans"/>
              </w:rPr>
            </w:pPr>
            <w:r>
              <w:rPr>
                <w:rFonts w:ascii="Open Sans" w:hAnsi="Open Sans" w:cs="Open Sans"/>
              </w:rPr>
              <w:t xml:space="preserve">Smart Watch </w:t>
            </w:r>
            <w:r w:rsidR="00DA5FF3">
              <w:rPr>
                <w:rFonts w:ascii="Open Sans" w:hAnsi="Open Sans" w:cs="Open Sans"/>
              </w:rPr>
              <w:t xml:space="preserve">dispose d’une application et divers composants et capteurs qui la font réagir avec l’environnement. Cette application permet la transmission des paramètres recueillis sur le corps humain d’un patient pour interprétation par un personnel soignant. </w:t>
            </w:r>
          </w:p>
        </w:tc>
      </w:tr>
      <w:tr w:rsidR="00DA5FF3" w:rsidTr="00494AB3">
        <w:tc>
          <w:tcPr>
            <w:tcW w:w="1271" w:type="dxa"/>
            <w:vMerge w:val="restart"/>
            <w:vAlign w:val="center"/>
          </w:tcPr>
          <w:p w:rsidR="00DA5FF3" w:rsidRDefault="00DA5FF3" w:rsidP="00913242">
            <w:pPr>
              <w:spacing w:line="276" w:lineRule="auto"/>
              <w:jc w:val="center"/>
              <w:rPr>
                <w:rFonts w:ascii="Open Sans" w:hAnsi="Open Sans" w:cs="Open Sans"/>
                <w:b/>
                <w:u w:val="single"/>
              </w:rPr>
            </w:pPr>
            <w:r>
              <w:rPr>
                <w:rFonts w:ascii="Open Sans" w:hAnsi="Open Sans" w:cs="Open Sans"/>
                <w:b/>
                <w:u w:val="single"/>
              </w:rPr>
              <w:t>9</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257" w:type="dxa"/>
            <w:vAlign w:val="center"/>
          </w:tcPr>
          <w:p w:rsidR="00DA5FF3" w:rsidRPr="00494AB3" w:rsidRDefault="00DA5FF3" w:rsidP="00913242">
            <w:pPr>
              <w:spacing w:line="276" w:lineRule="auto"/>
              <w:rPr>
                <w:rFonts w:ascii="Open Sans" w:hAnsi="Open Sans" w:cs="Open Sans"/>
              </w:rPr>
            </w:pPr>
            <w:r>
              <w:rPr>
                <w:rFonts w:ascii="Open Sans" w:hAnsi="Open Sans" w:cs="Open Sans"/>
              </w:rPr>
              <w:t>WAFO WAMBO DOUGLAS</w:t>
            </w:r>
          </w:p>
        </w:tc>
        <w:tc>
          <w:tcPr>
            <w:tcW w:w="2264" w:type="dxa"/>
            <w:vAlign w:val="center"/>
          </w:tcPr>
          <w:p w:rsidR="00DA5FF3" w:rsidRPr="00494AB3" w:rsidRDefault="00DA5FF3" w:rsidP="00913242">
            <w:pPr>
              <w:spacing w:line="276" w:lineRule="auto"/>
              <w:rPr>
                <w:rFonts w:ascii="Open Sans" w:hAnsi="Open Sans" w:cs="Open Sans"/>
              </w:rPr>
            </w:pPr>
            <w:r>
              <w:rPr>
                <w:rFonts w:ascii="Open Sans" w:hAnsi="Open Sans" w:cs="Open Sans"/>
              </w:rPr>
              <w:t>Secure Auto</w:t>
            </w:r>
          </w:p>
        </w:tc>
        <w:tc>
          <w:tcPr>
            <w:tcW w:w="2264" w:type="dxa"/>
          </w:tcPr>
          <w:p w:rsidR="00DA5FF3" w:rsidRPr="00494AB3" w:rsidRDefault="00DA5FF3" w:rsidP="00913242">
            <w:pPr>
              <w:spacing w:line="276" w:lineRule="auto"/>
              <w:rPr>
                <w:rFonts w:ascii="Open Sans" w:hAnsi="Open Sans" w:cs="Open Sans"/>
              </w:rPr>
            </w:pPr>
            <w:proofErr w:type="spellStart"/>
            <w:r>
              <w:rPr>
                <w:rFonts w:ascii="Open Sans" w:hAnsi="Open Sans" w:cs="Open Sans"/>
              </w:rPr>
              <w:t>Ecole</w:t>
            </w:r>
            <w:proofErr w:type="spellEnd"/>
            <w:r>
              <w:rPr>
                <w:rFonts w:ascii="Open Sans" w:hAnsi="Open Sans" w:cs="Open Sans"/>
              </w:rPr>
              <w:t xml:space="preserve"> Nationale Supérieure Polytechnique, Université de Yaoundé 1</w:t>
            </w:r>
          </w:p>
        </w:tc>
      </w:tr>
      <w:tr w:rsidR="00DA5FF3" w:rsidTr="003D5DED">
        <w:tc>
          <w:tcPr>
            <w:tcW w:w="1271" w:type="dxa"/>
            <w:vMerge/>
            <w:vAlign w:val="center"/>
          </w:tcPr>
          <w:p w:rsidR="00DA5FF3" w:rsidRDefault="00DA5FF3" w:rsidP="00913242">
            <w:pPr>
              <w:spacing w:line="276" w:lineRule="auto"/>
              <w:jc w:val="center"/>
              <w:rPr>
                <w:rFonts w:ascii="Open Sans" w:hAnsi="Open Sans" w:cs="Open Sans"/>
                <w:b/>
                <w:u w:val="single"/>
              </w:rPr>
            </w:pPr>
          </w:p>
        </w:tc>
        <w:tc>
          <w:tcPr>
            <w:tcW w:w="7785" w:type="dxa"/>
            <w:gridSpan w:val="3"/>
            <w:vAlign w:val="center"/>
          </w:tcPr>
          <w:p w:rsidR="00DA5FF3" w:rsidRDefault="00DA5FF3" w:rsidP="00913242">
            <w:pPr>
              <w:spacing w:line="276" w:lineRule="auto"/>
              <w:rPr>
                <w:rFonts w:ascii="Open Sans" w:hAnsi="Open Sans" w:cs="Open Sans"/>
              </w:rPr>
            </w:pPr>
            <w:r>
              <w:rPr>
                <w:rFonts w:ascii="Open Sans" w:hAnsi="Open Sans" w:cs="Open Sans"/>
              </w:rPr>
              <w:t>Secure Auto est un dispositif intelligent de sécurisation des véhicules (antivol et braquage) à travers un contrôle du démarrage via un lecteur d’empreintes digitales, et un contrôle total de la sécurité au travers d’une application installée sur un smartphone.</w:t>
            </w:r>
          </w:p>
        </w:tc>
      </w:tr>
      <w:tr w:rsidR="00DA5FF3" w:rsidTr="00494AB3">
        <w:tc>
          <w:tcPr>
            <w:tcW w:w="1271" w:type="dxa"/>
            <w:vMerge w:val="restart"/>
            <w:vAlign w:val="center"/>
          </w:tcPr>
          <w:p w:rsidR="00DA5FF3" w:rsidRDefault="00DA5FF3" w:rsidP="00913242">
            <w:pPr>
              <w:spacing w:line="276" w:lineRule="auto"/>
              <w:jc w:val="center"/>
              <w:rPr>
                <w:rFonts w:ascii="Open Sans" w:hAnsi="Open Sans" w:cs="Open Sans"/>
                <w:b/>
                <w:u w:val="single"/>
              </w:rPr>
            </w:pPr>
            <w:r>
              <w:rPr>
                <w:rFonts w:ascii="Open Sans" w:hAnsi="Open Sans" w:cs="Open Sans"/>
                <w:b/>
                <w:u w:val="single"/>
              </w:rPr>
              <w:t>10</w:t>
            </w:r>
            <w:r w:rsidRPr="00494AB3">
              <w:rPr>
                <w:rFonts w:ascii="Open Sans" w:hAnsi="Open Sans" w:cs="Open Sans"/>
                <w:b/>
                <w:u w:val="single"/>
                <w:vertAlign w:val="superscript"/>
              </w:rPr>
              <w:t>ème</w:t>
            </w:r>
            <w:r>
              <w:rPr>
                <w:rFonts w:ascii="Open Sans" w:hAnsi="Open Sans" w:cs="Open Sans"/>
                <w:b/>
                <w:u w:val="single"/>
              </w:rPr>
              <w:t xml:space="preserve"> PRIX</w:t>
            </w:r>
          </w:p>
        </w:tc>
        <w:tc>
          <w:tcPr>
            <w:tcW w:w="3257" w:type="dxa"/>
            <w:vAlign w:val="center"/>
          </w:tcPr>
          <w:p w:rsidR="00DA5FF3" w:rsidRDefault="00DA5FF3" w:rsidP="00913242">
            <w:pPr>
              <w:spacing w:line="276" w:lineRule="auto"/>
              <w:rPr>
                <w:rFonts w:ascii="Open Sans" w:hAnsi="Open Sans" w:cs="Open Sans"/>
              </w:rPr>
            </w:pPr>
            <w:r>
              <w:rPr>
                <w:rFonts w:ascii="Open Sans" w:hAnsi="Open Sans" w:cs="Open Sans"/>
              </w:rPr>
              <w:t>KWITE LOIC</w:t>
            </w:r>
          </w:p>
          <w:p w:rsidR="00DA5FF3" w:rsidRPr="00494AB3" w:rsidRDefault="00DA5FF3" w:rsidP="00913242">
            <w:pPr>
              <w:spacing w:line="276" w:lineRule="auto"/>
              <w:rPr>
                <w:rFonts w:ascii="Open Sans" w:hAnsi="Open Sans" w:cs="Open Sans"/>
              </w:rPr>
            </w:pPr>
            <w:r>
              <w:rPr>
                <w:rFonts w:ascii="Open Sans" w:hAnsi="Open Sans" w:cs="Open Sans"/>
              </w:rPr>
              <w:t>KOUAM JOSIANE</w:t>
            </w:r>
          </w:p>
        </w:tc>
        <w:tc>
          <w:tcPr>
            <w:tcW w:w="2264" w:type="dxa"/>
            <w:vAlign w:val="center"/>
          </w:tcPr>
          <w:p w:rsidR="00DA5FF3" w:rsidRPr="00494AB3" w:rsidRDefault="00DA5FF3" w:rsidP="00913242">
            <w:pPr>
              <w:spacing w:line="276" w:lineRule="auto"/>
              <w:rPr>
                <w:rFonts w:ascii="Open Sans" w:hAnsi="Open Sans" w:cs="Open Sans"/>
              </w:rPr>
            </w:pPr>
            <w:r>
              <w:rPr>
                <w:rFonts w:ascii="Open Sans" w:hAnsi="Open Sans" w:cs="Open Sans"/>
              </w:rPr>
              <w:t>L’agriculture climato-intelligente</w:t>
            </w:r>
          </w:p>
        </w:tc>
        <w:tc>
          <w:tcPr>
            <w:tcW w:w="2264" w:type="dxa"/>
          </w:tcPr>
          <w:p w:rsidR="00DA5FF3" w:rsidRPr="00494AB3" w:rsidRDefault="00DA5FF3" w:rsidP="00913242">
            <w:pPr>
              <w:spacing w:line="276" w:lineRule="auto"/>
              <w:rPr>
                <w:rFonts w:ascii="Open Sans" w:hAnsi="Open Sans" w:cs="Open Sans"/>
              </w:rPr>
            </w:pPr>
            <w:proofErr w:type="spellStart"/>
            <w:r>
              <w:rPr>
                <w:rFonts w:ascii="Open Sans" w:hAnsi="Open Sans" w:cs="Open Sans"/>
              </w:rPr>
              <w:t>Ecole</w:t>
            </w:r>
            <w:proofErr w:type="spellEnd"/>
            <w:r>
              <w:rPr>
                <w:rFonts w:ascii="Open Sans" w:hAnsi="Open Sans" w:cs="Open Sans"/>
              </w:rPr>
              <w:t xml:space="preserve"> Nationale Supérieure Polytechnique, Université de Yaoundé 1</w:t>
            </w:r>
          </w:p>
        </w:tc>
      </w:tr>
      <w:tr w:rsidR="00DA5FF3" w:rsidTr="0067057F">
        <w:tc>
          <w:tcPr>
            <w:tcW w:w="1271" w:type="dxa"/>
            <w:vMerge/>
            <w:vAlign w:val="center"/>
          </w:tcPr>
          <w:p w:rsidR="00DA5FF3" w:rsidRDefault="00DA5FF3" w:rsidP="00913242">
            <w:pPr>
              <w:spacing w:line="276" w:lineRule="auto"/>
              <w:jc w:val="center"/>
              <w:rPr>
                <w:rFonts w:ascii="Open Sans" w:hAnsi="Open Sans" w:cs="Open Sans"/>
                <w:b/>
                <w:u w:val="single"/>
              </w:rPr>
            </w:pPr>
          </w:p>
        </w:tc>
        <w:tc>
          <w:tcPr>
            <w:tcW w:w="7785" w:type="dxa"/>
            <w:gridSpan w:val="3"/>
            <w:vAlign w:val="center"/>
          </w:tcPr>
          <w:p w:rsidR="00DA5FF3" w:rsidRDefault="00DA5FF3" w:rsidP="00913242">
            <w:pPr>
              <w:spacing w:line="276" w:lineRule="auto"/>
              <w:rPr>
                <w:rFonts w:ascii="Open Sans" w:hAnsi="Open Sans" w:cs="Open Sans"/>
              </w:rPr>
            </w:pPr>
            <w:r>
              <w:rPr>
                <w:rFonts w:ascii="Open Sans" w:hAnsi="Open Sans" w:cs="Open Sans"/>
              </w:rPr>
              <w:t xml:space="preserve">Il s’agit d’un dispositif intelligent qui permet de collecter des données en agriculture. Ces données sont récoltées afin d’estimer les conditions du sol ayant permis d’avoir un rendement précis pendant un cycle de culture, d’effectuer des prévisions sur les prochaines cultures et enfin de connaitre les quantités d’eau et d’engrais utiliser pendant </w:t>
            </w:r>
            <w:proofErr w:type="gramStart"/>
            <w:r>
              <w:rPr>
                <w:rFonts w:ascii="Open Sans" w:hAnsi="Open Sans" w:cs="Open Sans"/>
              </w:rPr>
              <w:t>un durée</w:t>
            </w:r>
            <w:proofErr w:type="gramEnd"/>
            <w:r>
              <w:rPr>
                <w:rFonts w:ascii="Open Sans" w:hAnsi="Open Sans" w:cs="Open Sans"/>
              </w:rPr>
              <w:t xml:space="preserve"> de temps précise. </w:t>
            </w:r>
          </w:p>
        </w:tc>
      </w:tr>
    </w:tbl>
    <w:p w:rsidR="00494AB3" w:rsidRDefault="00494AB3" w:rsidP="00494AB3">
      <w:pPr>
        <w:spacing w:line="360" w:lineRule="auto"/>
        <w:rPr>
          <w:rFonts w:ascii="Open Sans" w:hAnsi="Open Sans" w:cs="Open Sans"/>
          <w:b/>
          <w:u w:val="single"/>
        </w:rPr>
      </w:pPr>
    </w:p>
    <w:p w:rsidR="00494AB3" w:rsidRDefault="00494AB3" w:rsidP="00494AB3">
      <w:pPr>
        <w:spacing w:line="360" w:lineRule="auto"/>
        <w:rPr>
          <w:rFonts w:ascii="Open Sans" w:hAnsi="Open Sans" w:cs="Open Sans"/>
          <w:b/>
          <w:u w:val="single"/>
        </w:rPr>
      </w:pPr>
    </w:p>
    <w:p w:rsidR="00494AB3" w:rsidRDefault="00494AB3"/>
    <w:sectPr w:rsidR="00494AB3" w:rsidSect="00D5706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Calibri"/>
    <w:panose1 w:val="020B0604020202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347"/>
    <w:multiLevelType w:val="hybridMultilevel"/>
    <w:tmpl w:val="D5F83CFE"/>
    <w:lvl w:ilvl="0" w:tplc="49942424">
      <w:start w:val="3"/>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0C4525"/>
    <w:multiLevelType w:val="hybridMultilevel"/>
    <w:tmpl w:val="65107A3E"/>
    <w:lvl w:ilvl="0" w:tplc="2E6AE76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8A2024"/>
    <w:multiLevelType w:val="hybridMultilevel"/>
    <w:tmpl w:val="EE025792"/>
    <w:lvl w:ilvl="0" w:tplc="77BCF0BC">
      <w:start w:val="3"/>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F3C17D9"/>
    <w:multiLevelType w:val="hybridMultilevel"/>
    <w:tmpl w:val="F64A0F5E"/>
    <w:lvl w:ilvl="0" w:tplc="9E326D64">
      <w:start w:val="3"/>
      <w:numFmt w:val="bullet"/>
      <w:lvlText w:val="-"/>
      <w:lvlJc w:val="left"/>
      <w:pPr>
        <w:ind w:left="720" w:hanging="360"/>
      </w:pPr>
      <w:rPr>
        <w:rFonts w:ascii="Open Sans" w:eastAsiaTheme="minorHAnsi" w:hAnsi="Open Sans" w:cs="Ope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AB3"/>
    <w:rsid w:val="000F7AFD"/>
    <w:rsid w:val="00256B89"/>
    <w:rsid w:val="003B0D21"/>
    <w:rsid w:val="003D01AD"/>
    <w:rsid w:val="00494AB3"/>
    <w:rsid w:val="005E22F4"/>
    <w:rsid w:val="00642893"/>
    <w:rsid w:val="007D2A8C"/>
    <w:rsid w:val="0082149A"/>
    <w:rsid w:val="00913242"/>
    <w:rsid w:val="00A3095B"/>
    <w:rsid w:val="00B32C56"/>
    <w:rsid w:val="00C11791"/>
    <w:rsid w:val="00C45DA3"/>
    <w:rsid w:val="00C8564D"/>
    <w:rsid w:val="00CB5325"/>
    <w:rsid w:val="00CF5232"/>
    <w:rsid w:val="00D57061"/>
    <w:rsid w:val="00DA5FF3"/>
    <w:rsid w:val="00E12806"/>
    <w:rsid w:val="00E64E3B"/>
    <w:rsid w:val="00F27D71"/>
    <w:rsid w:val="00FA60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00E3E"/>
  <w14:defaultImageDpi w14:val="32767"/>
  <w15:chartTrackingRefBased/>
  <w15:docId w15:val="{D4F293FA-1F62-5943-9613-33081ED5E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4AB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94AB3"/>
    <w:pPr>
      <w:ind w:left="720"/>
      <w:contextualSpacing/>
    </w:pPr>
  </w:style>
  <w:style w:type="table" w:styleId="Grilledutableau">
    <w:name w:val="Table Grid"/>
    <w:basedOn w:val="TableauNormal"/>
    <w:uiPriority w:val="39"/>
    <w:rsid w:val="00494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701</Words>
  <Characters>3858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TCHAKOUNANG</dc:creator>
  <cp:keywords/>
  <dc:description/>
  <cp:lastModifiedBy>Rachel Ngo BIKOB</cp:lastModifiedBy>
  <cp:revision>2</cp:revision>
  <cp:lastPrinted>2018-05-25T09:03:00Z</cp:lastPrinted>
  <dcterms:created xsi:type="dcterms:W3CDTF">2018-05-29T12:11:00Z</dcterms:created>
  <dcterms:modified xsi:type="dcterms:W3CDTF">2018-05-29T12:11:00Z</dcterms:modified>
</cp:coreProperties>
</file>