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21C9" w14:textId="77777777" w:rsidR="00ED069A" w:rsidRPr="00120B42" w:rsidRDefault="00ED069A" w:rsidP="00ED069A">
      <w:pPr>
        <w:pStyle w:val="Sansinterligne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CF0DB4"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  <w:t>COMMUNIQUÉ DE PRESSE</w:t>
      </w: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  <w:r>
        <w:rPr>
          <w:noProof/>
          <w:lang w:val="fr-MA"/>
        </w:rPr>
        <w:drawing>
          <wp:inline distT="0" distB="0" distL="0" distR="0" wp14:anchorId="26954A06" wp14:editId="48457F2D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E3A7" w14:textId="77777777" w:rsidR="00ED069A" w:rsidRDefault="00ED069A" w:rsidP="00ED06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7AA768CB" w14:textId="6EFB7635" w:rsidR="00310893" w:rsidRPr="00D31E4E" w:rsidRDefault="007D6711" w:rsidP="00D31E4E">
      <w:pPr>
        <w:rPr>
          <w:rFonts w:cstheme="minorHAnsi"/>
          <w:b/>
          <w:bCs/>
        </w:rPr>
      </w:pPr>
      <w:r w:rsidRPr="00D31E4E">
        <w:rPr>
          <w:rFonts w:cstheme="minorHAnsi"/>
          <w:b/>
          <w:bCs/>
        </w:rPr>
        <w:t>La</w:t>
      </w:r>
      <w:r w:rsidR="00252067" w:rsidRPr="00D31E4E">
        <w:rPr>
          <w:rFonts w:cstheme="minorHAnsi"/>
          <w:b/>
          <w:bCs/>
        </w:rPr>
        <w:t>ncement officiel du projet</w:t>
      </w:r>
      <w:r w:rsidR="00C5109E" w:rsidRPr="00D31E4E">
        <w:rPr>
          <w:rFonts w:cstheme="minorHAnsi"/>
          <w:b/>
          <w:bCs/>
        </w:rPr>
        <w:t xml:space="preserve"> </w:t>
      </w:r>
      <w:r w:rsidR="00C5109E" w:rsidRPr="00D31E4E">
        <w:rPr>
          <w:rFonts w:ascii="Open Sans" w:hAnsi="Open Sans" w:cs="Open Sans"/>
          <w:b/>
          <w:bCs/>
        </w:rPr>
        <w:t xml:space="preserve">« </w:t>
      </w:r>
      <w:r w:rsidR="00C5109E" w:rsidRPr="00D31E4E">
        <w:rPr>
          <w:rFonts w:cstheme="minorHAnsi"/>
          <w:b/>
          <w:bCs/>
        </w:rPr>
        <w:t xml:space="preserve">Renforcement de l'accès au droit de populations vulnérables </w:t>
      </w:r>
      <w:r w:rsidR="00C5109E" w:rsidRPr="00D31E4E">
        <w:rPr>
          <w:rStyle w:val="normaltextrun"/>
          <w:rFonts w:ascii="Open Sans" w:hAnsi="Open Sans" w:cs="Open Sans"/>
          <w:b/>
          <w:bCs/>
          <w:shd w:val="clear" w:color="auto" w:fill="FFFFFF"/>
        </w:rPr>
        <w:t>»</w:t>
      </w:r>
    </w:p>
    <w:p w14:paraId="66E13C2A" w14:textId="77777777" w:rsidR="00310893" w:rsidRDefault="00310893" w:rsidP="007875BF">
      <w:pPr>
        <w:rPr>
          <w:rFonts w:cstheme="minorHAnsi"/>
          <w:sz w:val="24"/>
          <w:szCs w:val="24"/>
        </w:rPr>
      </w:pPr>
    </w:p>
    <w:p w14:paraId="5A5AC3C4" w14:textId="0B341CD0" w:rsidR="0097716F" w:rsidRPr="00D12DC7" w:rsidRDefault="008531B9" w:rsidP="007875BF">
      <w:pPr>
        <w:rPr>
          <w:rStyle w:val="normaltextrun"/>
          <w:rFonts w:ascii="Open Sans" w:hAnsi="Open Sans" w:cs="Open Sans"/>
          <w:i/>
          <w:iCs/>
          <w:sz w:val="18"/>
          <w:szCs w:val="18"/>
          <w:shd w:val="clear" w:color="auto" w:fill="FFFFFF"/>
        </w:rPr>
      </w:pPr>
      <w:r w:rsidRPr="00D12DC7">
        <w:rPr>
          <w:rFonts w:ascii="Open Sans" w:hAnsi="Open Sans" w:cs="Open Sans"/>
          <w:b/>
          <w:bCs/>
          <w:sz w:val="18"/>
          <w:szCs w:val="18"/>
        </w:rPr>
        <w:t xml:space="preserve">Beyrouth, le </w:t>
      </w:r>
      <w:r w:rsidR="00F44497" w:rsidRPr="00D12DC7">
        <w:rPr>
          <w:rFonts w:ascii="Open Sans" w:hAnsi="Open Sans" w:cs="Open Sans"/>
          <w:b/>
          <w:bCs/>
          <w:sz w:val="18"/>
          <w:szCs w:val="18"/>
        </w:rPr>
        <w:t>jeudi</w:t>
      </w:r>
      <w:r w:rsidRPr="00D12DC7">
        <w:rPr>
          <w:rFonts w:ascii="Open Sans" w:hAnsi="Open Sans" w:cs="Open Sans"/>
          <w:b/>
          <w:bCs/>
          <w:sz w:val="18"/>
          <w:szCs w:val="18"/>
        </w:rPr>
        <w:t xml:space="preserve"> 2</w:t>
      </w:r>
      <w:r w:rsidR="00F44497" w:rsidRPr="00D12DC7">
        <w:rPr>
          <w:rFonts w:ascii="Open Sans" w:hAnsi="Open Sans" w:cs="Open Sans"/>
          <w:b/>
          <w:bCs/>
          <w:sz w:val="18"/>
          <w:szCs w:val="18"/>
        </w:rPr>
        <w:t>8</w:t>
      </w:r>
      <w:r w:rsidRPr="00D12DC7">
        <w:rPr>
          <w:rFonts w:ascii="Open Sans" w:hAnsi="Open Sans" w:cs="Open Sans"/>
          <w:b/>
          <w:bCs/>
          <w:sz w:val="18"/>
          <w:szCs w:val="18"/>
        </w:rPr>
        <w:t xml:space="preserve"> septembre 2022</w:t>
      </w:r>
      <w:r w:rsidRPr="00FD4246">
        <w:rPr>
          <w:rFonts w:ascii="Open Sans" w:hAnsi="Open Sans" w:cs="Open Sans"/>
          <w:b/>
          <w:bCs/>
          <w:sz w:val="20"/>
          <w:szCs w:val="20"/>
        </w:rPr>
        <w:t xml:space="preserve"> -</w:t>
      </w:r>
      <w:r w:rsidRPr="00FD4246">
        <w:rPr>
          <w:rFonts w:ascii="Open Sans" w:hAnsi="Open Sans" w:cs="Open Sans"/>
          <w:sz w:val="20"/>
          <w:szCs w:val="20"/>
        </w:rPr>
        <w:t xml:space="preserve"> </w:t>
      </w:r>
      <w:r w:rsidR="00F44497" w:rsidRPr="00D12DC7">
        <w:rPr>
          <w:rFonts w:ascii="Open Sans" w:hAnsi="Open Sans" w:cs="Open Sans"/>
          <w:sz w:val="18"/>
          <w:szCs w:val="18"/>
        </w:rPr>
        <w:t>Le</w:t>
      </w:r>
      <w:r w:rsidR="00DF1C0D" w:rsidRPr="00D12DC7">
        <w:rPr>
          <w:rFonts w:ascii="Open Sans" w:hAnsi="Open Sans" w:cs="Open Sans"/>
          <w:sz w:val="18"/>
          <w:szCs w:val="18"/>
        </w:rPr>
        <w:t xml:space="preserve"> </w:t>
      </w:r>
      <w:r w:rsidR="00D91291" w:rsidRPr="00D12DC7">
        <w:rPr>
          <w:rFonts w:ascii="Open Sans" w:hAnsi="Open Sans" w:cs="Open Sans"/>
          <w:sz w:val="18"/>
          <w:szCs w:val="18"/>
        </w:rPr>
        <w:t xml:space="preserve">Ministère de l’Europe </w:t>
      </w:r>
      <w:r w:rsidR="005578E9" w:rsidRPr="00D12DC7">
        <w:rPr>
          <w:rFonts w:ascii="Open Sans" w:hAnsi="Open Sans" w:cs="Open Sans"/>
          <w:sz w:val="18"/>
          <w:szCs w:val="18"/>
        </w:rPr>
        <w:t xml:space="preserve">et des Affaires </w:t>
      </w:r>
      <w:r w:rsidR="00F37389">
        <w:rPr>
          <w:rFonts w:ascii="Open Sans" w:hAnsi="Open Sans" w:cs="Open Sans"/>
          <w:sz w:val="18"/>
          <w:szCs w:val="18"/>
        </w:rPr>
        <w:t>é</w:t>
      </w:r>
      <w:r w:rsidR="005578E9" w:rsidRPr="00D12DC7">
        <w:rPr>
          <w:rFonts w:ascii="Open Sans" w:hAnsi="Open Sans" w:cs="Open Sans"/>
          <w:sz w:val="18"/>
          <w:szCs w:val="18"/>
        </w:rPr>
        <w:t xml:space="preserve">trangères français et l’Agence </w:t>
      </w:r>
      <w:r w:rsidR="00971D93" w:rsidRPr="00D12DC7">
        <w:rPr>
          <w:rFonts w:ascii="Open Sans" w:hAnsi="Open Sans" w:cs="Open Sans"/>
          <w:sz w:val="18"/>
          <w:szCs w:val="18"/>
        </w:rPr>
        <w:t>U</w:t>
      </w:r>
      <w:r w:rsidR="005578E9" w:rsidRPr="00D12DC7">
        <w:rPr>
          <w:rFonts w:ascii="Open Sans" w:hAnsi="Open Sans" w:cs="Open Sans"/>
          <w:sz w:val="18"/>
          <w:szCs w:val="18"/>
        </w:rPr>
        <w:t xml:space="preserve">niversitaire de la Francophonie </w:t>
      </w:r>
      <w:r w:rsidR="00865AF2" w:rsidRPr="00D12DC7">
        <w:rPr>
          <w:rFonts w:ascii="Open Sans" w:hAnsi="Open Sans" w:cs="Open Sans"/>
          <w:sz w:val="18"/>
          <w:szCs w:val="18"/>
        </w:rPr>
        <w:t xml:space="preserve">ont </w:t>
      </w:r>
      <w:r w:rsidR="007875BF" w:rsidRPr="00D12DC7">
        <w:rPr>
          <w:rFonts w:ascii="Open Sans" w:hAnsi="Open Sans" w:cs="Open Sans"/>
          <w:sz w:val="18"/>
          <w:szCs w:val="18"/>
        </w:rPr>
        <w:t xml:space="preserve">procédé </w:t>
      </w:r>
      <w:r w:rsidR="00865AF2" w:rsidRPr="00D12DC7">
        <w:rPr>
          <w:rFonts w:ascii="Open Sans" w:hAnsi="Open Sans" w:cs="Open Sans"/>
          <w:sz w:val="18"/>
          <w:szCs w:val="18"/>
        </w:rPr>
        <w:t xml:space="preserve">au </w:t>
      </w:r>
      <w:r w:rsidR="007875BF" w:rsidRPr="00D12DC7">
        <w:rPr>
          <w:rFonts w:ascii="Open Sans" w:hAnsi="Open Sans" w:cs="Open Sans"/>
          <w:sz w:val="18"/>
          <w:szCs w:val="18"/>
        </w:rPr>
        <w:t>lancement</w:t>
      </w:r>
      <w:r w:rsidR="00865AF2" w:rsidRPr="00D12DC7">
        <w:rPr>
          <w:rFonts w:ascii="Open Sans" w:hAnsi="Open Sans" w:cs="Open Sans"/>
          <w:sz w:val="18"/>
          <w:szCs w:val="18"/>
        </w:rPr>
        <w:t xml:space="preserve"> officiel du projet « </w:t>
      </w:r>
      <w:r w:rsidR="007875BF" w:rsidRPr="00D12DC7">
        <w:rPr>
          <w:rFonts w:ascii="Open Sans" w:hAnsi="Open Sans" w:cs="Open Sans"/>
          <w:i/>
          <w:iCs/>
          <w:sz w:val="18"/>
          <w:szCs w:val="18"/>
        </w:rPr>
        <w:t>Renforcement de</w:t>
      </w:r>
      <w:r w:rsidR="0097716F" w:rsidRPr="00D12DC7">
        <w:rPr>
          <w:rStyle w:val="normaltextrun"/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l'accès au droit de populations vulnérables d'Afrique du Nord et du Moyen-Orient par la création d'un ensemble de cliniques juridiques universitaires (Égypte, Irak, Jordanie, Liban, Territoires </w:t>
      </w:r>
      <w:r w:rsidR="000C1381" w:rsidRPr="00D12DC7">
        <w:rPr>
          <w:rStyle w:val="normaltextrun"/>
          <w:rFonts w:ascii="Open Sans" w:hAnsi="Open Sans" w:cs="Open Sans"/>
          <w:i/>
          <w:iCs/>
          <w:sz w:val="18"/>
          <w:szCs w:val="18"/>
          <w:shd w:val="clear" w:color="auto" w:fill="FFFFFF"/>
        </w:rPr>
        <w:t>P</w:t>
      </w:r>
      <w:r w:rsidR="0097716F" w:rsidRPr="00D12DC7">
        <w:rPr>
          <w:rStyle w:val="normaltextrun"/>
          <w:rFonts w:ascii="Open Sans" w:hAnsi="Open Sans" w:cs="Open Sans"/>
          <w:i/>
          <w:iCs/>
          <w:sz w:val="18"/>
          <w:szCs w:val="18"/>
          <w:shd w:val="clear" w:color="auto" w:fill="FFFFFF"/>
        </w:rPr>
        <w:t>alestiniens)</w:t>
      </w:r>
      <w:r w:rsidR="00401CF8" w:rsidRPr="00D12DC7">
        <w:rPr>
          <w:rStyle w:val="normaltextrun"/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 ». </w:t>
      </w:r>
    </w:p>
    <w:p w14:paraId="16C48558" w14:textId="5739F4E4" w:rsidR="0065043A" w:rsidRPr="00D12DC7" w:rsidRDefault="00253195" w:rsidP="007875BF">
      <w:pPr>
        <w:rPr>
          <w:rStyle w:val="normaltextrun"/>
          <w:rFonts w:ascii="Open Sans" w:hAnsi="Open Sans" w:cs="Open Sans"/>
          <w:sz w:val="18"/>
          <w:szCs w:val="18"/>
        </w:rPr>
      </w:pPr>
      <w:r w:rsidRPr="00D12DC7">
        <w:rPr>
          <w:rStyle w:val="normaltextrun"/>
          <w:rFonts w:ascii="Open Sans" w:hAnsi="Open Sans" w:cs="Open Sans"/>
          <w:sz w:val="18"/>
          <w:szCs w:val="18"/>
        </w:rPr>
        <w:t xml:space="preserve">La 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réunion</w:t>
      </w:r>
      <w:r w:rsidRPr="00D12DC7">
        <w:rPr>
          <w:rStyle w:val="normaltextrun"/>
          <w:rFonts w:ascii="Open Sans" w:hAnsi="Open Sans" w:cs="Open Sans"/>
          <w:sz w:val="18"/>
          <w:szCs w:val="18"/>
        </w:rPr>
        <w:t xml:space="preserve"> de lancement du projet s’est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 xml:space="preserve">déroulée </w:t>
      </w:r>
      <w:r w:rsidRPr="00D12DC7">
        <w:rPr>
          <w:rStyle w:val="normaltextrun"/>
          <w:rFonts w:ascii="Open Sans" w:hAnsi="Open Sans" w:cs="Open Sans"/>
          <w:sz w:val="18"/>
          <w:szCs w:val="18"/>
        </w:rPr>
        <w:t xml:space="preserve">en </w:t>
      </w:r>
      <w:r w:rsidR="00CE2BCF" w:rsidRPr="00D12DC7">
        <w:rPr>
          <w:rStyle w:val="normaltextrun"/>
          <w:rFonts w:ascii="Open Sans" w:hAnsi="Open Sans" w:cs="Open Sans"/>
          <w:sz w:val="18"/>
          <w:szCs w:val="18"/>
        </w:rPr>
        <w:t>visioconférence</w:t>
      </w:r>
      <w:r w:rsidRPr="00D12DC7">
        <w:rPr>
          <w:rStyle w:val="normaltextrun"/>
          <w:rFonts w:ascii="Open Sans" w:hAnsi="Open Sans" w:cs="Open Sans"/>
          <w:sz w:val="18"/>
          <w:szCs w:val="18"/>
        </w:rPr>
        <w:t xml:space="preserve"> et a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réuni</w:t>
      </w:r>
      <w:r w:rsidR="00CE2BCF" w:rsidRPr="00D12DC7">
        <w:rPr>
          <w:rStyle w:val="normaltextrun"/>
          <w:rFonts w:ascii="Open Sans" w:hAnsi="Open Sans" w:cs="Open Sans"/>
          <w:sz w:val="18"/>
          <w:szCs w:val="18"/>
        </w:rPr>
        <w:t xml:space="preserve"> l’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ensemble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 d</w:t>
      </w:r>
      <w:r w:rsidR="00CE2BCF" w:rsidRPr="00D12DC7">
        <w:rPr>
          <w:rStyle w:val="normaltextrun"/>
          <w:rFonts w:ascii="Open Sans" w:hAnsi="Open Sans" w:cs="Open Sans"/>
          <w:sz w:val="18"/>
          <w:szCs w:val="18"/>
        </w:rPr>
        <w:t>es partenaires du projet</w:t>
      </w:r>
      <w:r w:rsidR="0010576D">
        <w:rPr>
          <w:rStyle w:val="normaltextrun"/>
          <w:rFonts w:ascii="Open Sans" w:hAnsi="Open Sans" w:cs="Open Sans"/>
          <w:sz w:val="18"/>
          <w:szCs w:val="18"/>
        </w:rPr>
        <w:t xml:space="preserve"> </w:t>
      </w:r>
      <w:r w:rsidR="00CE2BCF" w:rsidRPr="00D12DC7">
        <w:rPr>
          <w:rStyle w:val="normaltextrun"/>
          <w:rFonts w:ascii="Open Sans" w:hAnsi="Open Sans" w:cs="Open Sans"/>
          <w:sz w:val="18"/>
          <w:szCs w:val="18"/>
        </w:rPr>
        <w:t>:</w:t>
      </w:r>
      <w:r w:rsidR="00802A4F" w:rsidRPr="00D12DC7">
        <w:rPr>
          <w:rStyle w:val="normaltextrun"/>
          <w:rFonts w:ascii="Open Sans" w:hAnsi="Open Sans" w:cs="Open Sans"/>
          <w:sz w:val="18"/>
          <w:szCs w:val="18"/>
        </w:rPr>
        <w:t xml:space="preserve"> 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le Ministère de l’Europe et des Affaires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Etrangères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français</w:t>
      </w:r>
      <w:r w:rsidR="0010576D">
        <w:rPr>
          <w:rStyle w:val="normaltextrun"/>
          <w:rFonts w:ascii="Open Sans" w:hAnsi="Open Sans" w:cs="Open Sans"/>
          <w:sz w:val="18"/>
          <w:szCs w:val="18"/>
        </w:rPr>
        <w:t xml:space="preserve"> qui le finance</w:t>
      </w:r>
      <w:r w:rsidR="00F46FC0" w:rsidRPr="00D12DC7">
        <w:rPr>
          <w:rStyle w:val="normaltextrun"/>
          <w:rFonts w:ascii="Open Sans" w:hAnsi="Open Sans" w:cs="Open Sans"/>
          <w:sz w:val="18"/>
          <w:szCs w:val="18"/>
        </w:rPr>
        <w:t xml:space="preserve">, </w:t>
      </w:r>
      <w:r w:rsidR="005A45E4" w:rsidRPr="00D12DC7">
        <w:rPr>
          <w:rStyle w:val="normaltextrun"/>
          <w:rFonts w:ascii="Open Sans" w:hAnsi="Open Sans" w:cs="Open Sans"/>
          <w:sz w:val="18"/>
          <w:szCs w:val="18"/>
        </w:rPr>
        <w:t xml:space="preserve">l’Agence </w:t>
      </w:r>
      <w:r w:rsidR="00971D93" w:rsidRPr="00D12DC7">
        <w:rPr>
          <w:rStyle w:val="normaltextrun"/>
          <w:rFonts w:ascii="Open Sans" w:hAnsi="Open Sans" w:cs="Open Sans"/>
          <w:sz w:val="18"/>
          <w:szCs w:val="18"/>
        </w:rPr>
        <w:t>U</w:t>
      </w:r>
      <w:r w:rsidR="005A45E4" w:rsidRPr="00D12DC7">
        <w:rPr>
          <w:rStyle w:val="normaltextrun"/>
          <w:rFonts w:ascii="Open Sans" w:hAnsi="Open Sans" w:cs="Open Sans"/>
          <w:sz w:val="18"/>
          <w:szCs w:val="18"/>
        </w:rPr>
        <w:t>niversitaire de la Francophonie</w:t>
      </w:r>
      <w:r w:rsidR="0010576D">
        <w:rPr>
          <w:rStyle w:val="normaltextrun"/>
          <w:rFonts w:ascii="Open Sans" w:hAnsi="Open Sans" w:cs="Open Sans"/>
          <w:sz w:val="18"/>
          <w:szCs w:val="18"/>
        </w:rPr>
        <w:t xml:space="preserve"> au Moyen-Orient qui en est l’opérateur</w:t>
      </w:r>
      <w:r w:rsidR="005A45E4" w:rsidRPr="00D12DC7">
        <w:rPr>
          <w:rStyle w:val="normaltextrun"/>
          <w:rFonts w:ascii="Open Sans" w:hAnsi="Open Sans" w:cs="Open Sans"/>
          <w:sz w:val="18"/>
          <w:szCs w:val="18"/>
        </w:rPr>
        <w:t xml:space="preserve">, 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les postes diplomatiques </w:t>
      </w:r>
      <w:r w:rsidR="002752D5">
        <w:rPr>
          <w:rStyle w:val="normaltextrun"/>
          <w:rFonts w:ascii="Open Sans" w:hAnsi="Open Sans" w:cs="Open Sans"/>
          <w:sz w:val="18"/>
          <w:szCs w:val="18"/>
        </w:rPr>
        <w:t xml:space="preserve">français 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dans les cinq pays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concernés</w:t>
      </w:r>
      <w:r w:rsidR="001F67BE" w:rsidRPr="00D12DC7">
        <w:rPr>
          <w:rStyle w:val="normaltextrun"/>
          <w:rFonts w:ascii="Open Sans" w:hAnsi="Open Sans" w:cs="Open Sans"/>
          <w:sz w:val="18"/>
          <w:szCs w:val="18"/>
        </w:rPr>
        <w:t xml:space="preserve"> par le projet</w:t>
      </w:r>
      <w:r w:rsidR="00C00D33" w:rsidRPr="00D12DC7">
        <w:rPr>
          <w:rStyle w:val="normaltextrun"/>
          <w:rFonts w:ascii="Open Sans" w:hAnsi="Open Sans" w:cs="Open Sans"/>
          <w:sz w:val="18"/>
          <w:szCs w:val="18"/>
        </w:rPr>
        <w:t>, les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partenaires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français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(le 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Réseau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des Cliniques Juridiques Francophones, l’</w:t>
      </w:r>
      <w:r w:rsidR="00424138" w:rsidRPr="00D12DC7">
        <w:rPr>
          <w:rStyle w:val="normaltextrun"/>
          <w:rFonts w:ascii="Open Sans" w:hAnsi="Open Sans" w:cs="Open Sans"/>
          <w:sz w:val="18"/>
          <w:szCs w:val="18"/>
        </w:rPr>
        <w:t>Université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Paris 8 Vincennes Saint-Denis, l’</w:t>
      </w:r>
      <w:r w:rsidR="00424138" w:rsidRPr="00D12DC7">
        <w:rPr>
          <w:rStyle w:val="normaltextrun"/>
          <w:rFonts w:ascii="Open Sans" w:hAnsi="Open Sans" w:cs="Open Sans"/>
          <w:sz w:val="18"/>
          <w:szCs w:val="18"/>
        </w:rPr>
        <w:t>Université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Paris Dauphine-PSL, l’</w:t>
      </w:r>
      <w:r w:rsidR="00424138" w:rsidRPr="00D12DC7">
        <w:rPr>
          <w:rStyle w:val="normaltextrun"/>
          <w:rFonts w:ascii="Open Sans" w:hAnsi="Open Sans" w:cs="Open Sans"/>
          <w:sz w:val="18"/>
          <w:szCs w:val="18"/>
        </w:rPr>
        <w:t>Université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Grenoble-Alpes, l’</w:t>
      </w:r>
      <w:r w:rsidR="00424138" w:rsidRPr="00D12DC7">
        <w:rPr>
          <w:rStyle w:val="normaltextrun"/>
          <w:rFonts w:ascii="Open Sans" w:hAnsi="Open Sans" w:cs="Open Sans"/>
          <w:sz w:val="18"/>
          <w:szCs w:val="18"/>
        </w:rPr>
        <w:t>Université</w:t>
      </w:r>
      <w:r w:rsidR="0081028E" w:rsidRPr="00D12DC7">
        <w:rPr>
          <w:rStyle w:val="normaltextrun"/>
          <w:rFonts w:ascii="Open Sans" w:hAnsi="Open Sans" w:cs="Open Sans"/>
          <w:sz w:val="18"/>
          <w:szCs w:val="18"/>
        </w:rPr>
        <w:t xml:space="preserve"> </w:t>
      </w:r>
      <w:r w:rsidR="00493E20" w:rsidRPr="00D12DC7">
        <w:rPr>
          <w:rStyle w:val="normaltextrun"/>
          <w:rFonts w:ascii="Open Sans" w:hAnsi="Open Sans" w:cs="Open Sans"/>
          <w:sz w:val="18"/>
          <w:szCs w:val="18"/>
        </w:rPr>
        <w:t>Aix Marseille</w:t>
      </w:r>
      <w:r w:rsidR="006A7318" w:rsidRPr="00D12DC7">
        <w:rPr>
          <w:rStyle w:val="normaltextrun"/>
          <w:rFonts w:ascii="Open Sans" w:hAnsi="Open Sans" w:cs="Open Sans"/>
          <w:sz w:val="18"/>
          <w:szCs w:val="18"/>
        </w:rPr>
        <w:t xml:space="preserve"> et l’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Université</w:t>
      </w:r>
      <w:r w:rsidR="006A7318" w:rsidRPr="00D12DC7">
        <w:rPr>
          <w:rStyle w:val="normaltextrun"/>
          <w:rFonts w:ascii="Open Sans" w:hAnsi="Open Sans" w:cs="Open Sans"/>
          <w:sz w:val="18"/>
          <w:szCs w:val="18"/>
        </w:rPr>
        <w:t xml:space="preserve"> Lyon 3 Jean Moulin), et les établissements </w:t>
      </w:r>
      <w:r w:rsidR="00F46FC0" w:rsidRPr="00D12DC7">
        <w:rPr>
          <w:rStyle w:val="normaltextrun"/>
          <w:rFonts w:ascii="Open Sans" w:hAnsi="Open Sans" w:cs="Open Sans"/>
          <w:sz w:val="18"/>
          <w:szCs w:val="18"/>
        </w:rPr>
        <w:t xml:space="preserve">universitaires </w:t>
      </w:r>
      <w:r w:rsidR="0010576D">
        <w:rPr>
          <w:rStyle w:val="normaltextrun"/>
          <w:rFonts w:ascii="Open Sans" w:hAnsi="Open Sans" w:cs="Open Sans"/>
          <w:sz w:val="18"/>
          <w:szCs w:val="18"/>
        </w:rPr>
        <w:t xml:space="preserve">bénéficiaires </w:t>
      </w:r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au Liban </w:t>
      </w:r>
      <w:r w:rsidR="006A7318" w:rsidRPr="00D12DC7">
        <w:rPr>
          <w:rStyle w:val="normaltextrun"/>
          <w:rFonts w:ascii="Open Sans" w:hAnsi="Open Sans" w:cs="Open Sans"/>
          <w:sz w:val="18"/>
          <w:szCs w:val="18"/>
        </w:rPr>
        <w:t>(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u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niversité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s</w:t>
      </w:r>
      <w:r w:rsidR="00250F9C" w:rsidRPr="00D12DC7">
        <w:rPr>
          <w:rStyle w:val="normaltextrun"/>
          <w:rFonts w:ascii="Open Sans" w:hAnsi="Open Sans" w:cs="Open Sans"/>
          <w:sz w:val="18"/>
          <w:szCs w:val="18"/>
        </w:rPr>
        <w:t xml:space="preserve"> Libanaise, Saint-Joseph de Beyrouth, Arabe de Beyrouth, La Sagesse et </w:t>
      </w:r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Saint-Esprit de </w:t>
      </w:r>
      <w:proofErr w:type="spellStart"/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>Kaslik</w:t>
      </w:r>
      <w:proofErr w:type="spellEnd"/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), en </w:t>
      </w:r>
      <w:r w:rsidR="006662F1" w:rsidRPr="00D12DC7">
        <w:rPr>
          <w:rStyle w:val="normaltextrun"/>
          <w:rFonts w:ascii="Open Sans" w:hAnsi="Open Sans" w:cs="Open Sans"/>
          <w:sz w:val="18"/>
          <w:szCs w:val="18"/>
        </w:rPr>
        <w:t>Égypte</w:t>
      </w:r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 (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u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niversité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s</w:t>
      </w:r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 du Caire, de Mansoura, Ain-</w:t>
      </w:r>
      <w:proofErr w:type="spellStart"/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>Shams</w:t>
      </w:r>
      <w:proofErr w:type="spellEnd"/>
      <w:r w:rsidR="00507869" w:rsidRPr="00D12DC7">
        <w:rPr>
          <w:rStyle w:val="normaltextrun"/>
          <w:rFonts w:ascii="Open Sans" w:hAnsi="Open Sans" w:cs="Open Sans"/>
          <w:sz w:val="18"/>
          <w:szCs w:val="18"/>
        </w:rPr>
        <w:t xml:space="preserve"> et </w:t>
      </w:r>
      <w:r w:rsidR="004925FC" w:rsidRPr="00D12DC7">
        <w:rPr>
          <w:rStyle w:val="normaltextrun"/>
          <w:rFonts w:ascii="Open Sans" w:hAnsi="Open Sans" w:cs="Open Sans"/>
          <w:sz w:val="18"/>
          <w:szCs w:val="18"/>
        </w:rPr>
        <w:t>d’Alexandrie), en Irak (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u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niversité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s</w:t>
      </w:r>
      <w:r w:rsidR="004925FC" w:rsidRPr="00D12DC7">
        <w:rPr>
          <w:rStyle w:val="normaltextrun"/>
          <w:rFonts w:ascii="Open Sans" w:hAnsi="Open Sans" w:cs="Open Sans"/>
          <w:sz w:val="18"/>
          <w:szCs w:val="18"/>
        </w:rPr>
        <w:t xml:space="preserve"> de Bagdad, de Mossoul et de </w:t>
      </w:r>
      <w:r w:rsidR="00F95C71" w:rsidRPr="00D12DC7">
        <w:rPr>
          <w:rStyle w:val="normaltextrun"/>
          <w:rFonts w:ascii="Open Sans" w:hAnsi="Open Sans" w:cs="Open Sans"/>
          <w:sz w:val="18"/>
          <w:szCs w:val="18"/>
        </w:rPr>
        <w:t xml:space="preserve">Bassorah), </w:t>
      </w:r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en Jordanie (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u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niversité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s</w:t>
      </w:r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 xml:space="preserve"> de Jordanie et de Petra) et dans les Territoires Palestiniens (</w:t>
      </w:r>
      <w:r w:rsidR="0010576D">
        <w:rPr>
          <w:rStyle w:val="normaltextrun"/>
          <w:rFonts w:ascii="Open Sans" w:hAnsi="Open Sans" w:cs="Open Sans"/>
          <w:sz w:val="18"/>
          <w:szCs w:val="18"/>
        </w:rPr>
        <w:t>u</w:t>
      </w:r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niversité</w:t>
      </w:r>
      <w:r w:rsidR="0001239D" w:rsidRPr="00D12DC7">
        <w:rPr>
          <w:rStyle w:val="normaltextrun"/>
          <w:rFonts w:ascii="Open Sans" w:hAnsi="Open Sans" w:cs="Open Sans"/>
          <w:sz w:val="18"/>
          <w:szCs w:val="18"/>
        </w:rPr>
        <w:t>s</w:t>
      </w:r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 xml:space="preserve"> Al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 xml:space="preserve"> </w:t>
      </w:r>
      <w:proofErr w:type="spellStart"/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Quds</w:t>
      </w:r>
      <w:proofErr w:type="spellEnd"/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, An-</w:t>
      </w:r>
      <w:proofErr w:type="spellStart"/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Najah</w:t>
      </w:r>
      <w:proofErr w:type="spellEnd"/>
      <w:r w:rsidR="004D155D" w:rsidRPr="00D12DC7">
        <w:rPr>
          <w:rStyle w:val="normaltextrun"/>
          <w:rFonts w:ascii="Open Sans" w:hAnsi="Open Sans" w:cs="Open Sans"/>
          <w:sz w:val="18"/>
          <w:szCs w:val="18"/>
        </w:rPr>
        <w:t>, A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 xml:space="preserve">l-Azhar, </w:t>
      </w:r>
      <w:r w:rsidR="006C3DA7" w:rsidRPr="00D12DC7">
        <w:rPr>
          <w:rStyle w:val="normaltextrun"/>
          <w:rFonts w:ascii="Open Sans" w:hAnsi="Open Sans" w:cs="Open Sans"/>
          <w:sz w:val="18"/>
          <w:szCs w:val="18"/>
        </w:rPr>
        <w:t>Hébron</w:t>
      </w:r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 xml:space="preserve"> et </w:t>
      </w:r>
      <w:proofErr w:type="spellStart"/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Birzeit</w:t>
      </w:r>
      <w:proofErr w:type="spellEnd"/>
      <w:r w:rsidR="000E5A07" w:rsidRPr="00D12DC7">
        <w:rPr>
          <w:rStyle w:val="normaltextrun"/>
          <w:rFonts w:ascii="Open Sans" w:hAnsi="Open Sans" w:cs="Open Sans"/>
          <w:sz w:val="18"/>
          <w:szCs w:val="18"/>
        </w:rPr>
        <w:t>).</w:t>
      </w:r>
    </w:p>
    <w:p w14:paraId="121819C0" w14:textId="2FD1F3C5" w:rsidR="00D91291" w:rsidRPr="00D12DC7" w:rsidRDefault="00B76777" w:rsidP="00D96CF3">
      <w:pPr>
        <w:rPr>
          <w:rFonts w:ascii="Open Sans" w:hAnsi="Open Sans" w:cs="Open Sans"/>
          <w:sz w:val="18"/>
          <w:szCs w:val="18"/>
        </w:rPr>
      </w:pPr>
      <w:r w:rsidRPr="00D12DC7">
        <w:rPr>
          <w:rFonts w:ascii="Open Sans" w:hAnsi="Open Sans" w:cs="Open Sans"/>
          <w:sz w:val="18"/>
          <w:szCs w:val="18"/>
        </w:rPr>
        <w:t xml:space="preserve">Cet ambitieux projet </w:t>
      </w:r>
      <w:r w:rsidR="0010576D">
        <w:rPr>
          <w:rFonts w:ascii="Open Sans" w:hAnsi="Open Sans" w:cs="Open Sans"/>
          <w:sz w:val="18"/>
          <w:szCs w:val="18"/>
        </w:rPr>
        <w:t xml:space="preserve">financé à hauteur </w:t>
      </w:r>
      <w:r w:rsidRPr="00D12DC7">
        <w:rPr>
          <w:rFonts w:ascii="Open Sans" w:hAnsi="Open Sans" w:cs="Open Sans"/>
          <w:sz w:val="18"/>
          <w:szCs w:val="18"/>
        </w:rPr>
        <w:t xml:space="preserve">d’un montant </w:t>
      </w:r>
      <w:r w:rsidR="00EB7B2B" w:rsidRPr="00D12DC7">
        <w:rPr>
          <w:rFonts w:ascii="Open Sans" w:hAnsi="Open Sans" w:cs="Open Sans"/>
          <w:sz w:val="18"/>
          <w:szCs w:val="18"/>
        </w:rPr>
        <w:t>de plus de 5</w:t>
      </w:r>
      <w:r w:rsidR="00031F74" w:rsidRPr="00D12DC7">
        <w:rPr>
          <w:rFonts w:ascii="Open Sans" w:hAnsi="Open Sans" w:cs="Open Sans"/>
          <w:sz w:val="18"/>
          <w:szCs w:val="18"/>
        </w:rPr>
        <w:t>90</w:t>
      </w:r>
      <w:r w:rsidR="00EB7B2B" w:rsidRPr="00D12DC7">
        <w:rPr>
          <w:rFonts w:ascii="Open Sans" w:hAnsi="Open Sans" w:cs="Open Sans"/>
          <w:sz w:val="18"/>
          <w:szCs w:val="18"/>
        </w:rPr>
        <w:t xml:space="preserve"> 000 €, sur une période de deux ans, </w:t>
      </w:r>
      <w:r w:rsidR="00517A89" w:rsidRPr="00D12DC7">
        <w:rPr>
          <w:rFonts w:ascii="Open Sans" w:hAnsi="Open Sans" w:cs="Open Sans"/>
          <w:sz w:val="18"/>
          <w:szCs w:val="18"/>
        </w:rPr>
        <w:t xml:space="preserve">a </w:t>
      </w:r>
      <w:proofErr w:type="gramStart"/>
      <w:r w:rsidR="00517A89" w:rsidRPr="00D12DC7">
        <w:rPr>
          <w:rFonts w:ascii="Open Sans" w:hAnsi="Open Sans" w:cs="Open Sans"/>
          <w:sz w:val="18"/>
          <w:szCs w:val="18"/>
        </w:rPr>
        <w:t>pour</w:t>
      </w:r>
      <w:proofErr w:type="gramEnd"/>
      <w:r w:rsidR="00517A89" w:rsidRPr="00D12DC7">
        <w:rPr>
          <w:rFonts w:ascii="Open Sans" w:hAnsi="Open Sans" w:cs="Open Sans"/>
          <w:sz w:val="18"/>
          <w:szCs w:val="18"/>
        </w:rPr>
        <w:t xml:space="preserve"> objectif </w:t>
      </w:r>
      <w:r w:rsidR="00084F2D" w:rsidRPr="00D12DC7">
        <w:rPr>
          <w:rFonts w:ascii="Open Sans" w:hAnsi="Open Sans" w:cs="Open Sans"/>
          <w:sz w:val="18"/>
          <w:szCs w:val="18"/>
        </w:rPr>
        <w:t>de renforcer durablement l’</w:t>
      </w:r>
      <w:r w:rsidR="00D96CF3" w:rsidRPr="00D12DC7">
        <w:rPr>
          <w:rFonts w:ascii="Open Sans" w:hAnsi="Open Sans" w:cs="Open Sans"/>
          <w:sz w:val="18"/>
          <w:szCs w:val="18"/>
        </w:rPr>
        <w:t>accès</w:t>
      </w:r>
      <w:r w:rsidR="00084F2D" w:rsidRPr="00D12DC7">
        <w:rPr>
          <w:rFonts w:ascii="Open Sans" w:hAnsi="Open Sans" w:cs="Open Sans"/>
          <w:sz w:val="18"/>
          <w:szCs w:val="18"/>
        </w:rPr>
        <w:t xml:space="preserve"> au droit des populations vulnérables</w:t>
      </w:r>
      <w:r w:rsidR="00D96CF3" w:rsidRPr="00D12DC7">
        <w:rPr>
          <w:rFonts w:ascii="Open Sans" w:hAnsi="Open Sans" w:cs="Open Sans"/>
          <w:sz w:val="18"/>
          <w:szCs w:val="18"/>
        </w:rPr>
        <w:t>, la création et l</w:t>
      </w:r>
      <w:r w:rsidR="004D154D" w:rsidRPr="00D12DC7">
        <w:rPr>
          <w:rFonts w:ascii="Open Sans" w:hAnsi="Open Sans" w:cs="Open Sans"/>
          <w:sz w:val="18"/>
          <w:szCs w:val="18"/>
        </w:rPr>
        <w:t>a redynamisation</w:t>
      </w:r>
      <w:r w:rsidR="00D96CF3" w:rsidRPr="00D12DC7">
        <w:rPr>
          <w:rFonts w:ascii="Open Sans" w:hAnsi="Open Sans" w:cs="Open Sans"/>
          <w:sz w:val="18"/>
          <w:szCs w:val="18"/>
        </w:rPr>
        <w:t xml:space="preserve"> de cliniques juridiques universitaires et l</w:t>
      </w:r>
      <w:r w:rsidR="0056798A" w:rsidRPr="00D12DC7">
        <w:rPr>
          <w:rFonts w:ascii="Open Sans" w:hAnsi="Open Sans" w:cs="Open Sans"/>
          <w:sz w:val="18"/>
          <w:szCs w:val="18"/>
        </w:rPr>
        <w:t>a consolidation</w:t>
      </w:r>
      <w:r w:rsidR="00D96CF3" w:rsidRPr="00D12DC7">
        <w:rPr>
          <w:rFonts w:ascii="Open Sans" w:hAnsi="Open Sans" w:cs="Open Sans"/>
          <w:sz w:val="18"/>
          <w:szCs w:val="18"/>
        </w:rPr>
        <w:t xml:space="preserve"> de l’</w:t>
      </w:r>
      <w:r w:rsidR="001D69F5" w:rsidRPr="00D12DC7">
        <w:rPr>
          <w:rFonts w:ascii="Open Sans" w:hAnsi="Open Sans" w:cs="Open Sans"/>
          <w:sz w:val="18"/>
          <w:szCs w:val="18"/>
        </w:rPr>
        <w:t>enseignement</w:t>
      </w:r>
      <w:r w:rsidR="00D96CF3" w:rsidRPr="00D12DC7">
        <w:rPr>
          <w:rFonts w:ascii="Open Sans" w:hAnsi="Open Sans" w:cs="Open Sans"/>
          <w:sz w:val="18"/>
          <w:szCs w:val="18"/>
        </w:rPr>
        <w:t xml:space="preserve"> clinique dans les pays </w:t>
      </w:r>
      <w:r w:rsidR="001D69F5" w:rsidRPr="00D12DC7">
        <w:rPr>
          <w:rFonts w:ascii="Open Sans" w:hAnsi="Open Sans" w:cs="Open Sans"/>
          <w:sz w:val="18"/>
          <w:szCs w:val="18"/>
        </w:rPr>
        <w:t>concernés</w:t>
      </w:r>
      <w:r w:rsidR="00D96CF3" w:rsidRPr="00D12DC7">
        <w:rPr>
          <w:rFonts w:ascii="Open Sans" w:hAnsi="Open Sans" w:cs="Open Sans"/>
          <w:sz w:val="18"/>
          <w:szCs w:val="18"/>
        </w:rPr>
        <w:t xml:space="preserve"> par le projet. </w:t>
      </w:r>
    </w:p>
    <w:p w14:paraId="48E77CDB" w14:textId="67B13155" w:rsidR="00AC6CB8" w:rsidRPr="00D12DC7" w:rsidRDefault="00D31E4E" w:rsidP="00AC6CB8">
      <w:pPr>
        <w:rPr>
          <w:rFonts w:ascii="Open Sans" w:hAnsi="Open Sans" w:cs="Open Sans"/>
          <w:sz w:val="18"/>
          <w:szCs w:val="18"/>
        </w:rPr>
      </w:pPr>
      <w:r w:rsidRPr="00D12DC7">
        <w:rPr>
          <w:rFonts w:ascii="Open Sans" w:hAnsi="Open Sans" w:cs="Open Sans"/>
          <w:sz w:val="18"/>
          <w:szCs w:val="18"/>
        </w:rPr>
        <w:t>Dans son mot d’ouverture, le Directeur régional de l’AUF Moyen-Orient</w:t>
      </w:r>
      <w:r w:rsidR="00666B23">
        <w:rPr>
          <w:rFonts w:ascii="Open Sans" w:hAnsi="Open Sans" w:cs="Open Sans"/>
          <w:sz w:val="18"/>
          <w:szCs w:val="18"/>
        </w:rPr>
        <w:t>,</w:t>
      </w:r>
      <w:r w:rsidRPr="00D12DC7">
        <w:rPr>
          <w:rFonts w:ascii="Open Sans" w:hAnsi="Open Sans" w:cs="Open Sans"/>
          <w:sz w:val="18"/>
          <w:szCs w:val="18"/>
        </w:rPr>
        <w:t xml:space="preserve"> </w:t>
      </w:r>
      <w:r w:rsidR="00DD014B" w:rsidRPr="00D12DC7">
        <w:rPr>
          <w:rFonts w:ascii="Open Sans" w:hAnsi="Open Sans" w:cs="Open Sans"/>
          <w:sz w:val="18"/>
          <w:szCs w:val="18"/>
        </w:rPr>
        <w:t>Jean-Noël</w:t>
      </w:r>
      <w:r w:rsidRPr="00D12DC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D12DC7">
        <w:rPr>
          <w:rFonts w:ascii="Open Sans" w:hAnsi="Open Sans" w:cs="Open Sans"/>
          <w:sz w:val="18"/>
          <w:szCs w:val="18"/>
        </w:rPr>
        <w:t>Baléo</w:t>
      </w:r>
      <w:proofErr w:type="spellEnd"/>
      <w:r w:rsidR="00666B23">
        <w:rPr>
          <w:rFonts w:ascii="Open Sans" w:hAnsi="Open Sans" w:cs="Open Sans"/>
          <w:sz w:val="18"/>
          <w:szCs w:val="18"/>
        </w:rPr>
        <w:t>,</w:t>
      </w:r>
      <w:r w:rsidRPr="00D12DC7">
        <w:rPr>
          <w:rFonts w:ascii="Open Sans" w:hAnsi="Open Sans" w:cs="Open Sans"/>
          <w:sz w:val="18"/>
          <w:szCs w:val="18"/>
        </w:rPr>
        <w:t xml:space="preserve"> a </w:t>
      </w:r>
      <w:r w:rsidR="00DD014B" w:rsidRPr="00D12DC7">
        <w:rPr>
          <w:rFonts w:ascii="Open Sans" w:hAnsi="Open Sans" w:cs="Open Sans"/>
          <w:sz w:val="18"/>
          <w:szCs w:val="18"/>
        </w:rPr>
        <w:t>souligné</w:t>
      </w:r>
      <w:r w:rsidR="006106F9">
        <w:rPr>
          <w:rFonts w:ascii="Open Sans" w:hAnsi="Open Sans" w:cs="Open Sans"/>
          <w:sz w:val="18"/>
          <w:szCs w:val="18"/>
        </w:rPr>
        <w:t xml:space="preserve"> </w:t>
      </w:r>
      <w:r w:rsidR="00AC6CB8">
        <w:rPr>
          <w:rFonts w:ascii="Open Sans" w:hAnsi="Open Sans" w:cs="Open Sans"/>
          <w:sz w:val="18"/>
          <w:szCs w:val="18"/>
        </w:rPr>
        <w:t xml:space="preserve">la problématique et </w:t>
      </w:r>
      <w:r w:rsidR="006106F9">
        <w:rPr>
          <w:rFonts w:ascii="Open Sans" w:hAnsi="Open Sans" w:cs="Open Sans"/>
          <w:sz w:val="18"/>
          <w:szCs w:val="18"/>
        </w:rPr>
        <w:t xml:space="preserve">les principes d’action de cet ambitieux projet : </w:t>
      </w:r>
      <w:r w:rsidR="00AC6CB8">
        <w:rPr>
          <w:rFonts w:ascii="Open Sans" w:hAnsi="Open Sans" w:cs="Open Sans"/>
          <w:sz w:val="18"/>
          <w:szCs w:val="18"/>
        </w:rPr>
        <w:t>l</w:t>
      </w:r>
      <w:r w:rsidR="00AC6CB8" w:rsidRPr="00FF6357">
        <w:rPr>
          <w:rFonts w:ascii="Open Sans" w:hAnsi="Open Sans" w:cs="Open Sans"/>
          <w:sz w:val="18"/>
          <w:szCs w:val="18"/>
        </w:rPr>
        <w:t xml:space="preserve">’accès au droit est une problématique majeure dans la région du Moyen-Orient et les principales barrières résident dans la connaissance des droits par les citoyens, leurs capacités à les faire valoir, et les coûts qui y sont liés. </w:t>
      </w:r>
      <w:r w:rsidR="00AC6CB8">
        <w:rPr>
          <w:rFonts w:ascii="Open Sans" w:hAnsi="Open Sans" w:cs="Open Sans"/>
          <w:sz w:val="18"/>
          <w:szCs w:val="18"/>
        </w:rPr>
        <w:t xml:space="preserve">La réponse apportée par ce projet </w:t>
      </w:r>
      <w:r w:rsidR="009F2DF6">
        <w:rPr>
          <w:rFonts w:ascii="Open Sans" w:hAnsi="Open Sans" w:cs="Open Sans"/>
          <w:sz w:val="18"/>
          <w:szCs w:val="18"/>
        </w:rPr>
        <w:t xml:space="preserve">est la création ou la réactivation d’une </w:t>
      </w:r>
      <w:r w:rsidR="00AC6CB8" w:rsidRPr="00FF6357">
        <w:rPr>
          <w:rFonts w:ascii="Open Sans" w:hAnsi="Open Sans" w:cs="Open Sans"/>
          <w:sz w:val="18"/>
          <w:szCs w:val="18"/>
        </w:rPr>
        <w:t xml:space="preserve">série de cliniques </w:t>
      </w:r>
      <w:r w:rsidR="009F2DF6" w:rsidRPr="00FF6357">
        <w:rPr>
          <w:rFonts w:ascii="Open Sans" w:hAnsi="Open Sans" w:cs="Open Sans"/>
          <w:sz w:val="18"/>
          <w:szCs w:val="18"/>
        </w:rPr>
        <w:t xml:space="preserve">juridiques universitaires </w:t>
      </w:r>
      <w:r w:rsidR="00AC6CB8" w:rsidRPr="00FF6357">
        <w:rPr>
          <w:rFonts w:ascii="Open Sans" w:hAnsi="Open Sans" w:cs="Open Sans"/>
          <w:sz w:val="18"/>
          <w:szCs w:val="18"/>
        </w:rPr>
        <w:t xml:space="preserve">pérennes, permettant à des étudiants en droit de contribuer à un meilleur accès au droit </w:t>
      </w:r>
      <w:r w:rsidR="00666B23">
        <w:rPr>
          <w:rFonts w:ascii="Open Sans" w:hAnsi="Open Sans" w:cs="Open Sans"/>
          <w:sz w:val="18"/>
          <w:szCs w:val="18"/>
        </w:rPr>
        <w:t>aux populations vulnérables</w:t>
      </w:r>
      <w:r w:rsidR="00AC6CB8" w:rsidRPr="00FF6357">
        <w:rPr>
          <w:rFonts w:ascii="Open Sans" w:hAnsi="Open Sans" w:cs="Open Sans"/>
          <w:sz w:val="18"/>
          <w:szCs w:val="18"/>
        </w:rPr>
        <w:t>, en délivrant des consultations juridiques gratuites sous la supervision d’enseignants-chercheurs et de professionnels du droit</w:t>
      </w:r>
      <w:r w:rsidR="003E0E78" w:rsidRPr="00FF6357">
        <w:rPr>
          <w:rFonts w:ascii="Open Sans" w:hAnsi="Open Sans" w:cs="Open Sans"/>
          <w:sz w:val="18"/>
          <w:szCs w:val="18"/>
        </w:rPr>
        <w:t xml:space="preserve">, </w:t>
      </w:r>
      <w:r w:rsidR="00C86508">
        <w:rPr>
          <w:rFonts w:ascii="Open Sans" w:hAnsi="Open Sans" w:cs="Open Sans"/>
          <w:sz w:val="18"/>
          <w:szCs w:val="18"/>
        </w:rPr>
        <w:t xml:space="preserve">sans qu’il s’agisse de </w:t>
      </w:r>
      <w:r w:rsidR="00076914">
        <w:rPr>
          <w:rFonts w:ascii="Open Sans" w:hAnsi="Open Sans" w:cs="Open Sans"/>
          <w:sz w:val="18"/>
          <w:szCs w:val="18"/>
        </w:rPr>
        <w:t xml:space="preserve">concurrencer les avocats, et </w:t>
      </w:r>
      <w:r w:rsidR="003E0E78" w:rsidRPr="00FF6357">
        <w:rPr>
          <w:rFonts w:ascii="Open Sans" w:hAnsi="Open Sans" w:cs="Open Sans"/>
          <w:sz w:val="18"/>
          <w:szCs w:val="18"/>
        </w:rPr>
        <w:t>en collaboration avec l’environnement local (barreaux, ONG spécialisées)</w:t>
      </w:r>
      <w:r w:rsidR="00AC6CB8" w:rsidRPr="00FF6357">
        <w:rPr>
          <w:rFonts w:ascii="Open Sans" w:hAnsi="Open Sans" w:cs="Open Sans"/>
          <w:sz w:val="18"/>
          <w:szCs w:val="18"/>
        </w:rPr>
        <w:t xml:space="preserve">. </w:t>
      </w:r>
      <w:r w:rsidR="003E0E78" w:rsidRPr="00FF6357">
        <w:rPr>
          <w:rFonts w:ascii="Open Sans" w:hAnsi="Open Sans" w:cs="Open Sans"/>
          <w:sz w:val="18"/>
          <w:szCs w:val="18"/>
        </w:rPr>
        <w:t xml:space="preserve">C’est un projet de réponse concrète </w:t>
      </w:r>
      <w:r w:rsidR="00AC6CB8" w:rsidRPr="00FF6357">
        <w:rPr>
          <w:rFonts w:ascii="Open Sans" w:hAnsi="Open Sans" w:cs="Open Sans"/>
          <w:sz w:val="18"/>
          <w:szCs w:val="18"/>
        </w:rPr>
        <w:t>à la difficulté d'accès au droit et aux services juridiques</w:t>
      </w:r>
      <w:r w:rsidR="003E0E78" w:rsidRPr="00FF6357">
        <w:rPr>
          <w:rFonts w:ascii="Open Sans" w:hAnsi="Open Sans" w:cs="Open Sans"/>
          <w:sz w:val="18"/>
          <w:szCs w:val="18"/>
        </w:rPr>
        <w:t xml:space="preserve">, mais également un projet à vocation pédagogique </w:t>
      </w:r>
      <w:r w:rsidR="001B159B" w:rsidRPr="00FF6357">
        <w:rPr>
          <w:rFonts w:ascii="Open Sans" w:hAnsi="Open Sans" w:cs="Open Sans"/>
          <w:sz w:val="18"/>
          <w:szCs w:val="18"/>
        </w:rPr>
        <w:t xml:space="preserve">car </w:t>
      </w:r>
      <w:r w:rsidR="00AC6CB8" w:rsidRPr="00FF6357">
        <w:rPr>
          <w:rFonts w:ascii="Open Sans" w:hAnsi="Open Sans" w:cs="Open Sans"/>
          <w:sz w:val="18"/>
          <w:szCs w:val="18"/>
        </w:rPr>
        <w:t xml:space="preserve">le rôle </w:t>
      </w:r>
      <w:r w:rsidR="001B159B" w:rsidRPr="00FF6357">
        <w:rPr>
          <w:rFonts w:ascii="Open Sans" w:hAnsi="Open Sans" w:cs="Open Sans"/>
          <w:sz w:val="18"/>
          <w:szCs w:val="18"/>
        </w:rPr>
        <w:t>des cliniques est aussi de</w:t>
      </w:r>
      <w:r w:rsidR="00AC6CB8" w:rsidRPr="00FF6357">
        <w:rPr>
          <w:rFonts w:ascii="Open Sans" w:hAnsi="Open Sans" w:cs="Open Sans"/>
          <w:sz w:val="18"/>
          <w:szCs w:val="18"/>
        </w:rPr>
        <w:t xml:space="preserve"> professionnalis</w:t>
      </w:r>
      <w:r w:rsidR="001B159B" w:rsidRPr="00FF6357">
        <w:rPr>
          <w:rFonts w:ascii="Open Sans" w:hAnsi="Open Sans" w:cs="Open Sans"/>
          <w:sz w:val="18"/>
          <w:szCs w:val="18"/>
        </w:rPr>
        <w:t>er les étudiants, futurs avocats, en améliorant leur</w:t>
      </w:r>
      <w:r w:rsidR="00AC6CB8" w:rsidRPr="00FF6357">
        <w:rPr>
          <w:rFonts w:ascii="Open Sans" w:hAnsi="Open Sans" w:cs="Open Sans"/>
          <w:sz w:val="18"/>
          <w:szCs w:val="18"/>
        </w:rPr>
        <w:t xml:space="preserve"> employabilité. </w:t>
      </w:r>
      <w:r w:rsidR="001B159B" w:rsidRPr="00FF6357">
        <w:rPr>
          <w:rFonts w:ascii="Open Sans" w:hAnsi="Open Sans" w:cs="Open Sans"/>
          <w:sz w:val="18"/>
          <w:szCs w:val="18"/>
        </w:rPr>
        <w:t xml:space="preserve">Enfin, c’est un projet de </w:t>
      </w:r>
      <w:r w:rsidR="00AC6CB8" w:rsidRPr="00FF6357">
        <w:rPr>
          <w:rFonts w:ascii="Open Sans" w:hAnsi="Open Sans" w:cs="Open Sans"/>
          <w:sz w:val="18"/>
          <w:szCs w:val="18"/>
        </w:rPr>
        <w:t xml:space="preserve">coopération bilatérale </w:t>
      </w:r>
      <w:r w:rsidR="009B52D7" w:rsidRPr="00FF6357">
        <w:rPr>
          <w:rFonts w:ascii="Open Sans" w:hAnsi="Open Sans" w:cs="Open Sans"/>
          <w:sz w:val="18"/>
          <w:szCs w:val="18"/>
        </w:rPr>
        <w:t>entre la France et la Région du Moyen-Orient, avec une forte dimension</w:t>
      </w:r>
      <w:r w:rsidR="00AC6CB8" w:rsidRPr="00FF6357">
        <w:rPr>
          <w:rFonts w:ascii="Open Sans" w:hAnsi="Open Sans" w:cs="Open Sans"/>
          <w:sz w:val="18"/>
          <w:szCs w:val="18"/>
        </w:rPr>
        <w:t xml:space="preserve"> régionale.</w:t>
      </w:r>
      <w:r w:rsidR="00677416">
        <w:rPr>
          <w:rFonts w:ascii="Open Sans" w:hAnsi="Open Sans" w:cs="Open Sans"/>
          <w:sz w:val="18"/>
          <w:szCs w:val="18"/>
        </w:rPr>
        <w:t xml:space="preserve"> </w:t>
      </w:r>
      <w:r w:rsidR="00FF6357" w:rsidRPr="00FF6357">
        <w:rPr>
          <w:rFonts w:ascii="Open Sans" w:hAnsi="Open Sans" w:cs="Open Sans"/>
          <w:sz w:val="18"/>
          <w:szCs w:val="18"/>
        </w:rPr>
        <w:t>L’AUF, réseau et opérateur, jou</w:t>
      </w:r>
      <w:r w:rsidR="001356AE">
        <w:rPr>
          <w:rFonts w:ascii="Open Sans" w:hAnsi="Open Sans" w:cs="Open Sans"/>
          <w:sz w:val="18"/>
          <w:szCs w:val="18"/>
        </w:rPr>
        <w:t>e</w:t>
      </w:r>
      <w:r w:rsidR="00FF6357" w:rsidRPr="00FF6357">
        <w:rPr>
          <w:rFonts w:ascii="Open Sans" w:hAnsi="Open Sans" w:cs="Open Sans"/>
          <w:sz w:val="18"/>
          <w:szCs w:val="18"/>
        </w:rPr>
        <w:t xml:space="preserve"> un r</w:t>
      </w:r>
      <w:r w:rsidR="00AC6CB8" w:rsidRPr="00FF6357">
        <w:rPr>
          <w:rFonts w:ascii="Open Sans" w:hAnsi="Open Sans" w:cs="Open Sans"/>
          <w:sz w:val="18"/>
          <w:szCs w:val="18"/>
        </w:rPr>
        <w:t xml:space="preserve">ôle </w:t>
      </w:r>
      <w:r w:rsidR="00EB62E3">
        <w:rPr>
          <w:rFonts w:ascii="Open Sans" w:hAnsi="Open Sans" w:cs="Open Sans"/>
          <w:sz w:val="18"/>
          <w:szCs w:val="18"/>
        </w:rPr>
        <w:t>d’ensemblier</w:t>
      </w:r>
      <w:r w:rsidR="00AC6CB8" w:rsidRPr="00FF6357">
        <w:rPr>
          <w:rFonts w:ascii="Open Sans" w:hAnsi="Open Sans" w:cs="Open Sans"/>
          <w:sz w:val="18"/>
          <w:szCs w:val="18"/>
        </w:rPr>
        <w:t xml:space="preserve"> </w:t>
      </w:r>
      <w:r w:rsidR="00EB62E3">
        <w:rPr>
          <w:rFonts w:ascii="Open Sans" w:hAnsi="Open Sans" w:cs="Open Sans"/>
          <w:sz w:val="18"/>
          <w:szCs w:val="18"/>
        </w:rPr>
        <w:t>avec</w:t>
      </w:r>
      <w:r w:rsidR="00FF6357" w:rsidRPr="00FF6357">
        <w:rPr>
          <w:rFonts w:ascii="Open Sans" w:hAnsi="Open Sans" w:cs="Open Sans"/>
          <w:sz w:val="18"/>
          <w:szCs w:val="18"/>
        </w:rPr>
        <w:t xml:space="preserve"> sa</w:t>
      </w:r>
      <w:r w:rsidR="00AC6CB8" w:rsidRPr="00FF6357">
        <w:rPr>
          <w:rFonts w:ascii="Open Sans" w:hAnsi="Open Sans" w:cs="Open Sans"/>
          <w:sz w:val="18"/>
          <w:szCs w:val="18"/>
        </w:rPr>
        <w:t xml:space="preserve"> capacité à mobiliser les partenaires, </w:t>
      </w:r>
      <w:r w:rsidR="00FF6357" w:rsidRPr="00FF6357">
        <w:rPr>
          <w:rFonts w:ascii="Open Sans" w:hAnsi="Open Sans" w:cs="Open Sans"/>
          <w:sz w:val="18"/>
          <w:szCs w:val="18"/>
        </w:rPr>
        <w:t>s</w:t>
      </w:r>
      <w:r w:rsidR="00AC6CB8" w:rsidRPr="00FF6357">
        <w:rPr>
          <w:rFonts w:ascii="Open Sans" w:hAnsi="Open Sans" w:cs="Open Sans"/>
          <w:sz w:val="18"/>
          <w:szCs w:val="18"/>
        </w:rPr>
        <w:t xml:space="preserve">a connaissance du terrain et </w:t>
      </w:r>
      <w:r w:rsidR="00FF6357" w:rsidRPr="00FF6357">
        <w:rPr>
          <w:rFonts w:ascii="Open Sans" w:hAnsi="Open Sans" w:cs="Open Sans"/>
          <w:sz w:val="18"/>
          <w:szCs w:val="18"/>
        </w:rPr>
        <w:t xml:space="preserve">son </w:t>
      </w:r>
      <w:r w:rsidR="00AC6CB8" w:rsidRPr="00FF6357">
        <w:rPr>
          <w:rFonts w:ascii="Open Sans" w:hAnsi="Open Sans" w:cs="Open Sans"/>
          <w:sz w:val="18"/>
          <w:szCs w:val="18"/>
        </w:rPr>
        <w:t>expertise</w:t>
      </w:r>
      <w:r w:rsidR="001356AE">
        <w:rPr>
          <w:rFonts w:ascii="Open Sans" w:hAnsi="Open Sans" w:cs="Open Sans"/>
          <w:sz w:val="18"/>
          <w:szCs w:val="18"/>
        </w:rPr>
        <w:t>,</w:t>
      </w:r>
      <w:r w:rsidR="00AC6CB8" w:rsidRPr="00FF6357">
        <w:rPr>
          <w:rFonts w:ascii="Open Sans" w:hAnsi="Open Sans" w:cs="Open Sans"/>
          <w:sz w:val="18"/>
          <w:szCs w:val="18"/>
        </w:rPr>
        <w:t xml:space="preserve"> qu'elle</w:t>
      </w:r>
      <w:r w:rsidR="00FF6357" w:rsidRPr="00FF6357">
        <w:rPr>
          <w:rFonts w:ascii="Open Sans" w:hAnsi="Open Sans" w:cs="Open Sans"/>
          <w:sz w:val="18"/>
          <w:szCs w:val="18"/>
        </w:rPr>
        <w:t xml:space="preserve"> </w:t>
      </w:r>
      <w:r w:rsidR="00AC6CB8" w:rsidRPr="00FF6357">
        <w:rPr>
          <w:rFonts w:ascii="Open Sans" w:hAnsi="Open Sans" w:cs="Open Sans"/>
          <w:sz w:val="18"/>
          <w:szCs w:val="18"/>
        </w:rPr>
        <w:t>met au service d</w:t>
      </w:r>
      <w:r w:rsidR="00FF6357" w:rsidRPr="00FF6357">
        <w:rPr>
          <w:rFonts w:ascii="Open Sans" w:hAnsi="Open Sans" w:cs="Open Sans"/>
          <w:sz w:val="18"/>
          <w:szCs w:val="18"/>
        </w:rPr>
        <w:t>u</w:t>
      </w:r>
      <w:r w:rsidR="00AC6CB8" w:rsidRPr="00FF6357">
        <w:rPr>
          <w:rFonts w:ascii="Open Sans" w:hAnsi="Open Sans" w:cs="Open Sans"/>
          <w:sz w:val="18"/>
          <w:szCs w:val="18"/>
        </w:rPr>
        <w:t xml:space="preserve"> bailleur et des bénéficiaires</w:t>
      </w:r>
      <w:r w:rsidR="00FF6357" w:rsidRPr="00FF6357">
        <w:rPr>
          <w:rFonts w:ascii="Open Sans" w:hAnsi="Open Sans" w:cs="Open Sans"/>
          <w:sz w:val="18"/>
          <w:szCs w:val="18"/>
        </w:rPr>
        <w:t>.</w:t>
      </w:r>
    </w:p>
    <w:p w14:paraId="5F91BB5A" w14:textId="77777777" w:rsidR="0001239D" w:rsidRPr="00FD4246" w:rsidRDefault="0001239D" w:rsidP="00D96CF3">
      <w:pPr>
        <w:rPr>
          <w:rFonts w:ascii="Open Sans" w:hAnsi="Open Sans" w:cs="Open Sans"/>
          <w:sz w:val="20"/>
          <w:szCs w:val="20"/>
        </w:rPr>
      </w:pPr>
    </w:p>
    <w:p w14:paraId="12F33E8A" w14:textId="77777777" w:rsidR="00D92441" w:rsidRDefault="00D92441"/>
    <w:p w14:paraId="7E695C9A" w14:textId="77777777" w:rsidR="004B3C7C" w:rsidRPr="00894548" w:rsidRDefault="004B3C7C" w:rsidP="004B3C7C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 w:rsidRPr="00894548">
        <w:rPr>
          <w:rFonts w:ascii="Open Sans" w:eastAsia="Times New Roman" w:hAnsi="Open Sans" w:cs="Open Sans"/>
          <w:noProof/>
          <w:color w:val="201F1E"/>
          <w:sz w:val="18"/>
          <w:szCs w:val="18"/>
          <w:lang w:val="fr-MA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89617" wp14:editId="72B2E6F7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AC628" id="Rectangle 10" o:spid="_x0000_s1026" style="position:absolute;margin-left:.5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près de 120 pays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2B126F11" w14:textId="77777777" w:rsidR="004B3C7C" w:rsidRPr="00894548" w:rsidRDefault="004B3C7C" w:rsidP="004B3C7C">
      <w:pPr>
        <w:ind w:left="708"/>
        <w:jc w:val="both"/>
        <w:rPr>
          <w:rFonts w:ascii="Open Sans" w:eastAsia="Times New Roman" w:hAnsi="Open Sans" w:cs="Open Sans"/>
          <w:sz w:val="18"/>
          <w:szCs w:val="18"/>
          <w:lang w:val="fr-MA" w:eastAsia="fr-FR"/>
        </w:rPr>
      </w:pP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7D3BA109" w14:textId="77777777" w:rsidR="004B3C7C" w:rsidRPr="004A0CD9" w:rsidRDefault="004B3C7C" w:rsidP="004B3C7C">
      <w:pPr>
        <w:jc w:val="both"/>
        <w:rPr>
          <w:rFonts w:ascii="Open Sans" w:eastAsia="DejaVu Sans" w:hAnsi="Open Sans" w:cs="Open Sans"/>
        </w:rPr>
      </w:pPr>
    </w:p>
    <w:p w14:paraId="739DC982" w14:textId="77777777" w:rsidR="004B3C7C" w:rsidRPr="004A0CD9" w:rsidRDefault="004B3C7C" w:rsidP="004B3C7C">
      <w:pPr>
        <w:rPr>
          <w:rFonts w:ascii="Open Sans" w:eastAsia="DejaVu Sans" w:hAnsi="Open Sans" w:cs="Open Sans"/>
          <w:b/>
          <w:bCs/>
          <w:lang w:val="fr-MA"/>
        </w:rPr>
      </w:pPr>
    </w:p>
    <w:p w14:paraId="07486828" w14:textId="77777777" w:rsidR="004B3C7C" w:rsidRPr="004A0CD9" w:rsidRDefault="004B3C7C" w:rsidP="004B3C7C">
      <w:pPr>
        <w:rPr>
          <w:rFonts w:ascii="Open Sans" w:eastAsia="DejaVu Sans" w:hAnsi="Open Sans" w:cs="Open Sans"/>
          <w:b/>
          <w:bCs/>
          <w:lang w:val="fr-MA"/>
        </w:rPr>
      </w:pPr>
    </w:p>
    <w:p w14:paraId="7FD0779B" w14:textId="77777777" w:rsidR="004B3C7C" w:rsidRPr="00DD014B" w:rsidRDefault="004B3C7C" w:rsidP="004B3C7C">
      <w:pPr>
        <w:rPr>
          <w:rFonts w:ascii="Open Sans" w:eastAsia="DejaVu Sans" w:hAnsi="Open Sans" w:cs="Open Sans"/>
          <w:lang w:val="fr-MA"/>
        </w:rPr>
      </w:pPr>
      <w:r w:rsidRPr="00DD014B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3802D" wp14:editId="22690E4C">
                <wp:simplePos x="0" y="0"/>
                <wp:positionH relativeFrom="column">
                  <wp:posOffset>1228762</wp:posOffset>
                </wp:positionH>
                <wp:positionV relativeFrom="paragraph">
                  <wp:posOffset>50800</wp:posOffset>
                </wp:positionV>
                <wp:extent cx="0" cy="376518"/>
                <wp:effectExtent l="12700" t="0" r="12700" b="177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CAD6A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75pt,4pt" to="96.7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Pr="00DD014B">
        <w:rPr>
          <w:rFonts w:ascii="Open Sans" w:eastAsia="DejaVu Sans" w:hAnsi="Open Sans" w:cs="Open Sans"/>
          <w:b/>
          <w:bCs/>
          <w:lang w:val="fr-MA"/>
        </w:rPr>
        <w:t xml:space="preserve">Contact presse        </w:t>
      </w:r>
      <w:r w:rsidRPr="001F20DA">
        <w:rPr>
          <w:rFonts w:ascii="Open Sans" w:eastAsia="DejaVu Sans" w:hAnsi="Open Sans" w:cs="Open Sans"/>
          <w:sz w:val="18"/>
          <w:szCs w:val="18"/>
          <w:lang w:val="fr-MA"/>
        </w:rPr>
        <w:t>Joëlle Riachi</w:t>
      </w:r>
      <w:r w:rsidRPr="00DD014B">
        <w:rPr>
          <w:rFonts w:ascii="Open Sans" w:eastAsia="DejaVu Sans" w:hAnsi="Open Sans" w:cs="Open Sans"/>
          <w:lang w:val="fr-MA"/>
        </w:rPr>
        <w:t xml:space="preserve"> –</w:t>
      </w:r>
      <w:r w:rsidRPr="00DD014B">
        <w:rPr>
          <w:rFonts w:ascii="Open Sans" w:hAnsi="Open Sans" w:cs="Open Sans"/>
        </w:rPr>
        <w:t xml:space="preserve"> </w:t>
      </w:r>
      <w:hyperlink r:id="rId5" w:history="1">
        <w:r w:rsidRPr="001F20DA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1F20DA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</w:t>
      </w:r>
      <w:r w:rsidRPr="00DD014B">
        <w:rPr>
          <w:rFonts w:ascii="Open Sans" w:eastAsia="DejaVu Sans" w:hAnsi="Open Sans" w:cs="Open Sans"/>
          <w:lang w:val="fr-MA"/>
        </w:rPr>
        <w:t xml:space="preserve"> </w:t>
      </w:r>
    </w:p>
    <w:p w14:paraId="2A493CA4" w14:textId="7B897489" w:rsidR="001600D0" w:rsidRDefault="004B3C7C" w:rsidP="004B3C7C">
      <w:r w:rsidRPr="004A0CD9">
        <w:rPr>
          <w:rFonts w:ascii="Open Sans" w:hAnsi="Open Sans" w:cs="Open Sans"/>
          <w:color w:val="000000" w:themeColor="text1"/>
        </w:rPr>
        <w:t xml:space="preserve">                                  </w:t>
      </w:r>
      <w:r>
        <w:rPr>
          <w:rFonts w:ascii="Open Sans" w:hAnsi="Open Sans" w:cs="Open Sans"/>
          <w:color w:val="000000" w:themeColor="text1"/>
        </w:rPr>
        <w:t xml:space="preserve">   </w:t>
      </w:r>
    </w:p>
    <w:sectPr w:rsidR="0016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4"/>
    <w:rsid w:val="0001239D"/>
    <w:rsid w:val="00031F74"/>
    <w:rsid w:val="000435A9"/>
    <w:rsid w:val="00076914"/>
    <w:rsid w:val="00084F2D"/>
    <w:rsid w:val="000C1381"/>
    <w:rsid w:val="000E5A07"/>
    <w:rsid w:val="0010576D"/>
    <w:rsid w:val="001356AE"/>
    <w:rsid w:val="001600D0"/>
    <w:rsid w:val="001B159B"/>
    <w:rsid w:val="001D69F5"/>
    <w:rsid w:val="001F20DA"/>
    <w:rsid w:val="001F67BE"/>
    <w:rsid w:val="00220427"/>
    <w:rsid w:val="00250F9C"/>
    <w:rsid w:val="00252067"/>
    <w:rsid w:val="00253195"/>
    <w:rsid w:val="002752D5"/>
    <w:rsid w:val="00310893"/>
    <w:rsid w:val="00335A14"/>
    <w:rsid w:val="003D43D3"/>
    <w:rsid w:val="003E0E78"/>
    <w:rsid w:val="00401CF8"/>
    <w:rsid w:val="00424138"/>
    <w:rsid w:val="00441153"/>
    <w:rsid w:val="004925FC"/>
    <w:rsid w:val="00493E20"/>
    <w:rsid w:val="004B3C7C"/>
    <w:rsid w:val="004D154D"/>
    <w:rsid w:val="004D155D"/>
    <w:rsid w:val="004D1CD1"/>
    <w:rsid w:val="00507869"/>
    <w:rsid w:val="00517A89"/>
    <w:rsid w:val="005578E9"/>
    <w:rsid w:val="0056798A"/>
    <w:rsid w:val="005A45E4"/>
    <w:rsid w:val="005D43CC"/>
    <w:rsid w:val="005E4743"/>
    <w:rsid w:val="006106F9"/>
    <w:rsid w:val="0065043A"/>
    <w:rsid w:val="006662F1"/>
    <w:rsid w:val="00666B23"/>
    <w:rsid w:val="00677416"/>
    <w:rsid w:val="006A7318"/>
    <w:rsid w:val="006C3DA7"/>
    <w:rsid w:val="007220F6"/>
    <w:rsid w:val="007875BF"/>
    <w:rsid w:val="007D6711"/>
    <w:rsid w:val="00802A4F"/>
    <w:rsid w:val="0081028E"/>
    <w:rsid w:val="008531B9"/>
    <w:rsid w:val="00865AF2"/>
    <w:rsid w:val="00872374"/>
    <w:rsid w:val="00921D39"/>
    <w:rsid w:val="00971D93"/>
    <w:rsid w:val="0097716F"/>
    <w:rsid w:val="009B52D7"/>
    <w:rsid w:val="009F2DF6"/>
    <w:rsid w:val="00AB6013"/>
    <w:rsid w:val="00AC6CB8"/>
    <w:rsid w:val="00B17882"/>
    <w:rsid w:val="00B76777"/>
    <w:rsid w:val="00C00D33"/>
    <w:rsid w:val="00C5109E"/>
    <w:rsid w:val="00C71EF8"/>
    <w:rsid w:val="00C86508"/>
    <w:rsid w:val="00CE2BCF"/>
    <w:rsid w:val="00D12DC7"/>
    <w:rsid w:val="00D31E4E"/>
    <w:rsid w:val="00D91291"/>
    <w:rsid w:val="00D92441"/>
    <w:rsid w:val="00D96CF3"/>
    <w:rsid w:val="00DD014B"/>
    <w:rsid w:val="00DF1C0D"/>
    <w:rsid w:val="00EB62E3"/>
    <w:rsid w:val="00EB7B2B"/>
    <w:rsid w:val="00ED069A"/>
    <w:rsid w:val="00F255BF"/>
    <w:rsid w:val="00F37389"/>
    <w:rsid w:val="00F44497"/>
    <w:rsid w:val="00F46FC0"/>
    <w:rsid w:val="00F95C71"/>
    <w:rsid w:val="00FD424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F67B"/>
  <w15:chartTrackingRefBased/>
  <w15:docId w15:val="{E79227E9-C16A-4218-B37C-A8BFF62A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97716F"/>
  </w:style>
  <w:style w:type="paragraph" w:styleId="Sansinterligne">
    <w:name w:val="No Spacing"/>
    <w:uiPriority w:val="1"/>
    <w:qFormat/>
    <w:rsid w:val="00ED069A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B3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  Saad</dc:creator>
  <cp:keywords/>
  <dc:description/>
  <cp:lastModifiedBy>Joelle Riachi</cp:lastModifiedBy>
  <cp:revision>19</cp:revision>
  <dcterms:created xsi:type="dcterms:W3CDTF">2022-09-28T07:32:00Z</dcterms:created>
  <dcterms:modified xsi:type="dcterms:W3CDTF">2022-09-28T08:30:00Z</dcterms:modified>
</cp:coreProperties>
</file>