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6917B" w14:textId="77777777" w:rsidR="009D1620" w:rsidRDefault="009D1620">
      <w:pPr>
        <w:rPr>
          <w:b/>
          <w:i/>
          <w:rtl/>
          <w:lang w:bidi="ar-LB"/>
        </w:rPr>
      </w:pPr>
    </w:p>
    <w:p w14:paraId="3EDD62C1" w14:textId="068DA2E0" w:rsidR="00935476" w:rsidRPr="00D21884" w:rsidRDefault="00935476" w:rsidP="00935476">
      <w:pPr>
        <w:bidi/>
        <w:jc w:val="center"/>
        <w:rPr>
          <w:rFonts w:ascii="Simplified Arabic" w:hAnsi="Simplified Arabic" w:cs="Simplified Arabic"/>
          <w:b/>
          <w:color w:val="980000"/>
          <w:sz w:val="28"/>
          <w:szCs w:val="28"/>
        </w:rPr>
      </w:pPr>
      <w:r w:rsidRPr="00D21884">
        <w:rPr>
          <w:rFonts w:ascii="Simplified Arabic" w:hAnsi="Simplified Arabic" w:cs="Simplified Arabic"/>
          <w:b/>
          <w:color w:val="980000"/>
          <w:sz w:val="28"/>
          <w:szCs w:val="28"/>
          <w:rtl/>
        </w:rPr>
        <w:t>خبر صح</w:t>
      </w:r>
      <w:r w:rsidR="00A93C25">
        <w:rPr>
          <w:rFonts w:ascii="Simplified Arabic" w:hAnsi="Simplified Arabic" w:cs="Simplified Arabic" w:hint="cs"/>
          <w:b/>
          <w:color w:val="980000"/>
          <w:sz w:val="28"/>
          <w:szCs w:val="28"/>
          <w:rtl/>
        </w:rPr>
        <w:t>ا</w:t>
      </w:r>
      <w:r w:rsidRPr="00D21884">
        <w:rPr>
          <w:rFonts w:ascii="Simplified Arabic" w:hAnsi="Simplified Arabic" w:cs="Simplified Arabic"/>
          <w:b/>
          <w:color w:val="980000"/>
          <w:sz w:val="28"/>
          <w:szCs w:val="28"/>
          <w:rtl/>
        </w:rPr>
        <w:t>في</w:t>
      </w:r>
    </w:p>
    <w:p w14:paraId="7221FB45" w14:textId="77777777" w:rsidR="009D1620" w:rsidRDefault="009D1620" w:rsidP="00935476">
      <w:pPr>
        <w:bidi/>
        <w:rPr>
          <w:b/>
          <w:i/>
        </w:rPr>
      </w:pPr>
    </w:p>
    <w:p w14:paraId="1CB1732A" w14:textId="77777777" w:rsidR="009D1620" w:rsidRDefault="009D1620">
      <w:pPr>
        <w:rPr>
          <w:b/>
          <w:i/>
        </w:rPr>
      </w:pPr>
    </w:p>
    <w:p w14:paraId="433228F0" w14:textId="4B152DDF" w:rsidR="009D1620" w:rsidRPr="00BB3488" w:rsidRDefault="00935476" w:rsidP="00721E4E">
      <w:pPr>
        <w:tabs>
          <w:tab w:val="left" w:pos="6450"/>
        </w:tabs>
        <w:bidi/>
        <w:spacing w:line="240" w:lineRule="auto"/>
        <w:jc w:val="center"/>
        <w:rPr>
          <w:bCs/>
          <w:sz w:val="28"/>
          <w:szCs w:val="28"/>
          <w:highlight w:val="white"/>
          <w:rtl/>
          <w:lang w:bidi="ar-LB"/>
        </w:rPr>
      </w:pPr>
      <w:r w:rsidRPr="00BB3488">
        <w:rPr>
          <w:rFonts w:hint="cs"/>
          <w:bCs/>
          <w:sz w:val="28"/>
          <w:szCs w:val="28"/>
          <w:highlight w:val="white"/>
          <w:rtl/>
          <w:lang w:bidi="ar-LB"/>
        </w:rPr>
        <w:t>برنامج لتشجيع المرأة في لبنان على التوج</w:t>
      </w:r>
      <w:r w:rsidR="00EB06E2" w:rsidRPr="00BB3488">
        <w:rPr>
          <w:rFonts w:hint="cs"/>
          <w:bCs/>
          <w:sz w:val="28"/>
          <w:szCs w:val="28"/>
          <w:highlight w:val="white"/>
          <w:rtl/>
          <w:lang w:bidi="ar-LB"/>
        </w:rPr>
        <w:t>ّ</w:t>
      </w:r>
      <w:r w:rsidRPr="00BB3488">
        <w:rPr>
          <w:rFonts w:hint="cs"/>
          <w:bCs/>
          <w:sz w:val="28"/>
          <w:szCs w:val="28"/>
          <w:highlight w:val="white"/>
          <w:rtl/>
          <w:lang w:bidi="ar-LB"/>
        </w:rPr>
        <w:t>ه نحو المهن الرقمية</w:t>
      </w:r>
    </w:p>
    <w:p w14:paraId="15CF1E8C" w14:textId="77777777" w:rsidR="00F132F8" w:rsidRDefault="00F132F8" w:rsidP="00A277BE">
      <w:pPr>
        <w:tabs>
          <w:tab w:val="left" w:pos="6450"/>
        </w:tabs>
        <w:spacing w:line="240" w:lineRule="auto"/>
        <w:jc w:val="center"/>
        <w:rPr>
          <w:highlight w:val="white"/>
        </w:rPr>
      </w:pPr>
    </w:p>
    <w:p w14:paraId="785F0DE5" w14:textId="77777777" w:rsidR="007B7675" w:rsidRDefault="007B7675">
      <w:pPr>
        <w:tabs>
          <w:tab w:val="left" w:pos="6450"/>
        </w:tabs>
        <w:spacing w:line="240" w:lineRule="auto"/>
        <w:jc w:val="both"/>
      </w:pPr>
    </w:p>
    <w:p w14:paraId="1255F27D" w14:textId="07E2D664" w:rsidR="00E74974" w:rsidRPr="00D21884" w:rsidRDefault="00D21884" w:rsidP="00D21884">
      <w:pPr>
        <w:tabs>
          <w:tab w:val="left" w:pos="6450"/>
        </w:tabs>
        <w:bidi/>
        <w:spacing w:line="240" w:lineRule="auto"/>
        <w:jc w:val="both"/>
        <w:rPr>
          <w:rFonts w:ascii="Simplified Arabic" w:hAnsi="Simplified Arabic" w:cs="Simplified Arabic"/>
          <w:sz w:val="24"/>
          <w:szCs w:val="24"/>
          <w:rtl/>
          <w:lang w:bidi="ar-LB"/>
        </w:rPr>
      </w:pPr>
      <w:r w:rsidRPr="00D21884">
        <w:rPr>
          <w:rFonts w:ascii="Simplified Arabic" w:hAnsi="Simplified Arabic" w:cs="Simplified Arabic"/>
          <w:sz w:val="24"/>
          <w:szCs w:val="24"/>
          <w:rtl/>
        </w:rPr>
        <w:t>يتمتع القطاع الاقتصادي الرقمي في لبنان بإمكانيات تنموية كبيرة سواء في السوق المحلية أو الخارجية،</w:t>
      </w:r>
      <w:r>
        <w:rPr>
          <w:rFonts w:ascii="Simplified Arabic" w:hAnsi="Simplified Arabic" w:cs="Simplified Arabic" w:hint="cs"/>
          <w:sz w:val="24"/>
          <w:szCs w:val="24"/>
          <w:rtl/>
          <w:lang w:bidi="ar-LB"/>
        </w:rPr>
        <w:t xml:space="preserve"> مع ديناميكية خلق فرص عمل جديدة. إلا أن </w:t>
      </w:r>
      <w:r w:rsidR="00A93C25">
        <w:rPr>
          <w:rFonts w:ascii="Simplified Arabic" w:hAnsi="Simplified Arabic" w:cs="Simplified Arabic" w:hint="cs"/>
          <w:sz w:val="24"/>
          <w:szCs w:val="24"/>
          <w:rtl/>
          <w:lang w:bidi="ar-LB"/>
        </w:rPr>
        <w:t>المرأة</w:t>
      </w:r>
      <w:r>
        <w:rPr>
          <w:rFonts w:ascii="Simplified Arabic" w:hAnsi="Simplified Arabic" w:cs="Simplified Arabic" w:hint="cs"/>
          <w:sz w:val="24"/>
          <w:szCs w:val="24"/>
          <w:rtl/>
          <w:lang w:bidi="ar-LB"/>
        </w:rPr>
        <w:t xml:space="preserve"> </w:t>
      </w:r>
      <w:r w:rsidR="00840EB5">
        <w:rPr>
          <w:rFonts w:ascii="Simplified Arabic" w:hAnsi="Simplified Arabic" w:cs="Simplified Arabic" w:hint="cs"/>
          <w:sz w:val="24"/>
          <w:szCs w:val="24"/>
          <w:rtl/>
          <w:lang w:bidi="ar-LB"/>
        </w:rPr>
        <w:t xml:space="preserve">لا تزال غير ممثلة تمثيلاً كافياً في المهن الرقمية. </w:t>
      </w:r>
      <w:r>
        <w:rPr>
          <w:rFonts w:ascii="Simplified Arabic" w:hAnsi="Simplified Arabic" w:cs="Simplified Arabic" w:hint="cs"/>
          <w:sz w:val="24"/>
          <w:szCs w:val="24"/>
          <w:rtl/>
          <w:lang w:bidi="ar-LB"/>
        </w:rPr>
        <w:t xml:space="preserve"> </w:t>
      </w:r>
    </w:p>
    <w:p w14:paraId="488D8696" w14:textId="77777777" w:rsidR="00D21884" w:rsidRPr="00D17A90" w:rsidRDefault="00D21884" w:rsidP="00D21884">
      <w:pPr>
        <w:tabs>
          <w:tab w:val="left" w:pos="6450"/>
        </w:tabs>
        <w:bidi/>
        <w:spacing w:line="240" w:lineRule="auto"/>
        <w:jc w:val="both"/>
      </w:pPr>
    </w:p>
    <w:p w14:paraId="41CEFCD1" w14:textId="0EB10764" w:rsidR="00B74FFB" w:rsidRPr="009752F3" w:rsidRDefault="00927C6C" w:rsidP="00B74FFB">
      <w:pPr>
        <w:tabs>
          <w:tab w:val="left" w:pos="6450"/>
        </w:tabs>
        <w:bidi/>
        <w:spacing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في هذا </w:t>
      </w:r>
      <w:r w:rsidR="008938E8">
        <w:rPr>
          <w:rFonts w:ascii="Simplified Arabic" w:hAnsi="Simplified Arabic" w:cs="Simplified Arabic" w:hint="cs"/>
          <w:sz w:val="24"/>
          <w:szCs w:val="24"/>
          <w:rtl/>
        </w:rPr>
        <w:t>الإطار</w:t>
      </w:r>
      <w:r w:rsidR="00881ED4">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00E15183" w:rsidRPr="009752F3">
        <w:rPr>
          <w:rFonts w:ascii="Simplified Arabic" w:hAnsi="Simplified Arabic" w:cs="Simplified Arabic" w:hint="cs"/>
          <w:sz w:val="24"/>
          <w:szCs w:val="24"/>
          <w:rtl/>
        </w:rPr>
        <w:t>يهدف برنامج</w:t>
      </w:r>
      <w:r w:rsidR="00881ED4">
        <w:rPr>
          <w:rFonts w:ascii="Simplified Arabic" w:hAnsi="Simplified Arabic" w:cs="Simplified Arabic" w:hint="cs"/>
          <w:sz w:val="24"/>
          <w:szCs w:val="24"/>
          <w:rtl/>
        </w:rPr>
        <w:t xml:space="preserve"> "</w:t>
      </w:r>
      <w:r w:rsidR="00881ED4">
        <w:rPr>
          <w:rFonts w:ascii="Simplified Arabic" w:hAnsi="Simplified Arabic" w:cs="Simplified Arabic"/>
          <w:sz w:val="24"/>
          <w:szCs w:val="24"/>
        </w:rPr>
        <w:t>Développer Demain</w:t>
      </w:r>
      <w:r w:rsidR="006064FB">
        <w:rPr>
          <w:rFonts w:ascii="Simplified Arabic" w:hAnsi="Simplified Arabic" w:cs="Simplified Arabic" w:hint="cs"/>
          <w:sz w:val="24"/>
          <w:szCs w:val="24"/>
          <w:rtl/>
        </w:rPr>
        <w:t>» الذي</w:t>
      </w:r>
      <w:r w:rsidR="00CC630E" w:rsidRPr="009752F3">
        <w:rPr>
          <w:rFonts w:ascii="Simplified Arabic" w:hAnsi="Simplified Arabic" w:cs="Simplified Arabic" w:hint="cs"/>
          <w:sz w:val="24"/>
          <w:szCs w:val="24"/>
          <w:rtl/>
        </w:rPr>
        <w:t xml:space="preserve"> يتوجه خصيصاً للنساء، إلى تطوير المهارات</w:t>
      </w:r>
      <w:r w:rsidR="006C08E1">
        <w:rPr>
          <w:rFonts w:ascii="Simplified Arabic" w:hAnsi="Simplified Arabic" w:cs="Simplified Arabic" w:hint="cs"/>
          <w:sz w:val="24"/>
          <w:szCs w:val="24"/>
          <w:rtl/>
        </w:rPr>
        <w:t xml:space="preserve"> والمتطلبات</w:t>
      </w:r>
      <w:r w:rsidR="00CC630E" w:rsidRPr="009752F3">
        <w:rPr>
          <w:rFonts w:ascii="Simplified Arabic" w:hAnsi="Simplified Arabic" w:cs="Simplified Arabic" w:hint="cs"/>
          <w:sz w:val="24"/>
          <w:szCs w:val="24"/>
          <w:rtl/>
        </w:rPr>
        <w:t xml:space="preserve"> اللازمة </w:t>
      </w:r>
      <w:r w:rsidR="009752F3" w:rsidRPr="009752F3">
        <w:rPr>
          <w:rFonts w:ascii="Simplified Arabic" w:hAnsi="Simplified Arabic" w:cs="Simplified Arabic" w:hint="cs"/>
          <w:sz w:val="24"/>
          <w:szCs w:val="24"/>
          <w:rtl/>
        </w:rPr>
        <w:t xml:space="preserve">لدخول سوق العمل الرقمي </w:t>
      </w:r>
      <w:r w:rsidR="0088613B">
        <w:rPr>
          <w:rFonts w:ascii="Simplified Arabic" w:hAnsi="Simplified Arabic" w:cs="Simplified Arabic" w:hint="cs"/>
          <w:sz w:val="24"/>
          <w:szCs w:val="24"/>
          <w:rtl/>
        </w:rPr>
        <w:t xml:space="preserve">من خلال اقتراح </w:t>
      </w:r>
      <w:r w:rsidR="00ED4272">
        <w:rPr>
          <w:rFonts w:ascii="Simplified Arabic" w:hAnsi="Simplified Arabic" w:cs="Simplified Arabic" w:hint="cs"/>
          <w:sz w:val="24"/>
          <w:szCs w:val="24"/>
          <w:rtl/>
        </w:rPr>
        <w:t xml:space="preserve">معسكرات </w:t>
      </w:r>
      <w:r w:rsidR="001B1A11">
        <w:rPr>
          <w:rFonts w:ascii="Simplified Arabic" w:hAnsi="Simplified Arabic" w:cs="Simplified Arabic" w:hint="cs"/>
          <w:sz w:val="24"/>
          <w:szCs w:val="24"/>
          <w:rtl/>
        </w:rPr>
        <w:t xml:space="preserve">ودورات تدريبية. </w:t>
      </w:r>
    </w:p>
    <w:p w14:paraId="4AE0B87F" w14:textId="45E2F662" w:rsidR="0031796F" w:rsidRPr="00D17A90" w:rsidRDefault="00A01A0B" w:rsidP="00B02F31">
      <w:pPr>
        <w:tabs>
          <w:tab w:val="left" w:pos="6450"/>
        </w:tabs>
        <w:spacing w:line="240" w:lineRule="auto"/>
        <w:jc w:val="both"/>
      </w:pPr>
      <w:r w:rsidRPr="00D17A90">
        <w:t xml:space="preserve"> </w:t>
      </w:r>
    </w:p>
    <w:p w14:paraId="36DFD8C4" w14:textId="448BB011" w:rsidR="002A4DC0" w:rsidRDefault="006064FB" w:rsidP="00B71A2D">
      <w:pPr>
        <w:tabs>
          <w:tab w:val="left" w:pos="6450"/>
        </w:tabs>
        <w:bidi/>
        <w:spacing w:line="240" w:lineRule="auto"/>
        <w:jc w:val="both"/>
        <w:rPr>
          <w:rFonts w:ascii="Simplified Arabic" w:hAnsi="Simplified Arabic" w:cs="Simplified Arabic"/>
          <w:sz w:val="24"/>
          <w:szCs w:val="24"/>
          <w:rtl/>
          <w:lang w:val="en-US" w:bidi="ar-LB"/>
        </w:rPr>
      </w:pPr>
      <w:r>
        <w:rPr>
          <w:rFonts w:ascii="Simplified Arabic" w:hAnsi="Simplified Arabic" w:cs="Simplified Arabic" w:hint="cs"/>
          <w:sz w:val="24"/>
          <w:szCs w:val="24"/>
          <w:rtl/>
        </w:rPr>
        <w:t xml:space="preserve">وقد </w:t>
      </w:r>
      <w:r w:rsidR="005C230A" w:rsidRPr="00ED7BC9">
        <w:rPr>
          <w:rFonts w:ascii="Simplified Arabic" w:hAnsi="Simplified Arabic" w:cs="Simplified Arabic" w:hint="cs"/>
          <w:sz w:val="24"/>
          <w:szCs w:val="24"/>
          <w:rtl/>
        </w:rPr>
        <w:t>عمد</w:t>
      </w:r>
      <w:r w:rsidR="004B6791">
        <w:rPr>
          <w:rFonts w:ascii="Simplified Arabic" w:hAnsi="Simplified Arabic" w:cs="Simplified Arabic" w:hint="cs"/>
          <w:sz w:val="24"/>
          <w:szCs w:val="24"/>
          <w:rtl/>
        </w:rPr>
        <w:t>ت</w:t>
      </w:r>
      <w:r w:rsidR="00456066" w:rsidRPr="00ED7BC9">
        <w:rPr>
          <w:rFonts w:ascii="Simplified Arabic" w:hAnsi="Simplified Arabic" w:cs="Simplified Arabic" w:hint="cs"/>
          <w:sz w:val="24"/>
          <w:szCs w:val="24"/>
          <w:rtl/>
        </w:rPr>
        <w:t xml:space="preserve"> كل من</w:t>
      </w:r>
      <w:r w:rsidR="005C230A" w:rsidRPr="00ED7BC9">
        <w:rPr>
          <w:rFonts w:ascii="Simplified Arabic" w:hAnsi="Simplified Arabic" w:cs="Simplified Arabic" w:hint="cs"/>
          <w:sz w:val="24"/>
          <w:szCs w:val="24"/>
          <w:rtl/>
        </w:rPr>
        <w:t xml:space="preserve"> الوكالة الجامعية للفرنكوفونية و</w:t>
      </w:r>
      <w:r w:rsidR="00ED7BC9" w:rsidRPr="00ED7BC9">
        <w:rPr>
          <w:rFonts w:ascii="Simplified Arabic" w:hAnsi="Simplified Arabic" w:cs="Simplified Arabic"/>
          <w:sz w:val="24"/>
          <w:szCs w:val="24"/>
        </w:rPr>
        <w:t xml:space="preserve"> Simplon.co</w:t>
      </w:r>
      <w:r w:rsidR="00ED7BC9">
        <w:rPr>
          <w:rFonts w:ascii="Simplified Arabic" w:hAnsi="Simplified Arabic" w:cs="Simplified Arabic" w:hint="cs"/>
          <w:sz w:val="24"/>
          <w:szCs w:val="24"/>
          <w:rtl/>
        </w:rPr>
        <w:t>إلى توحيد جهوده</w:t>
      </w:r>
      <w:r w:rsidR="008B7375">
        <w:rPr>
          <w:rFonts w:ascii="Simplified Arabic" w:hAnsi="Simplified Arabic" w:cs="Simplified Arabic" w:hint="cs"/>
          <w:sz w:val="24"/>
          <w:szCs w:val="24"/>
          <w:rtl/>
        </w:rPr>
        <w:t>م</w:t>
      </w:r>
      <w:r w:rsidR="00ED7BC9">
        <w:rPr>
          <w:rFonts w:ascii="Simplified Arabic" w:hAnsi="Simplified Arabic" w:cs="Simplified Arabic" w:hint="cs"/>
          <w:sz w:val="24"/>
          <w:szCs w:val="24"/>
          <w:rtl/>
        </w:rPr>
        <w:t xml:space="preserve">ا </w:t>
      </w:r>
      <w:r w:rsidR="008B7375">
        <w:rPr>
          <w:rFonts w:ascii="Simplified Arabic" w:hAnsi="Simplified Arabic" w:cs="Simplified Arabic" w:hint="cs"/>
          <w:sz w:val="24"/>
          <w:szCs w:val="24"/>
          <w:rtl/>
        </w:rPr>
        <w:t xml:space="preserve">وتجديد شراكتهما </w:t>
      </w:r>
      <w:r w:rsidR="00470BF9">
        <w:rPr>
          <w:rFonts w:ascii="Simplified Arabic" w:hAnsi="Simplified Arabic" w:cs="Simplified Arabic" w:hint="cs"/>
          <w:sz w:val="24"/>
          <w:szCs w:val="24"/>
          <w:rtl/>
        </w:rPr>
        <w:t xml:space="preserve">بهدف </w:t>
      </w:r>
      <w:r w:rsidR="00470BF9" w:rsidRPr="00470BF9">
        <w:rPr>
          <w:rFonts w:ascii="Simplified Arabic" w:hAnsi="Simplified Arabic" w:cs="Simplified Arabic"/>
          <w:sz w:val="24"/>
          <w:szCs w:val="24"/>
          <w:rtl/>
        </w:rPr>
        <w:t xml:space="preserve">مواجهة التحدي المزدوج المتمثل بتدريب الشباب اللبناني على المهن ذات القيمة العالية </w:t>
      </w:r>
      <w:r w:rsidR="0004059B">
        <w:rPr>
          <w:rFonts w:ascii="Simplified Arabic" w:hAnsi="Simplified Arabic" w:cs="Simplified Arabic" w:hint="cs"/>
          <w:sz w:val="24"/>
          <w:szCs w:val="24"/>
          <w:rtl/>
        </w:rPr>
        <w:t>وتعزيز</w:t>
      </w:r>
      <w:r w:rsidR="00470BF9" w:rsidRPr="00470BF9">
        <w:rPr>
          <w:rFonts w:ascii="Simplified Arabic" w:hAnsi="Simplified Arabic" w:cs="Simplified Arabic"/>
          <w:sz w:val="24"/>
          <w:szCs w:val="24"/>
          <w:rtl/>
        </w:rPr>
        <w:t xml:space="preserve"> الاقتصاد </w:t>
      </w:r>
      <w:r w:rsidR="0004059B">
        <w:rPr>
          <w:rFonts w:ascii="Simplified Arabic" w:hAnsi="Simplified Arabic" w:cs="Simplified Arabic" w:hint="cs"/>
          <w:sz w:val="24"/>
          <w:szCs w:val="24"/>
          <w:rtl/>
        </w:rPr>
        <w:t>ال</w:t>
      </w:r>
      <w:r w:rsidR="009A369C">
        <w:rPr>
          <w:rFonts w:ascii="Simplified Arabic" w:hAnsi="Simplified Arabic" w:cs="Simplified Arabic" w:hint="cs"/>
          <w:sz w:val="24"/>
          <w:szCs w:val="24"/>
          <w:rtl/>
        </w:rPr>
        <w:t>رقمي اللبناني</w:t>
      </w:r>
      <w:r w:rsidR="00470BF9" w:rsidRPr="00470BF9">
        <w:rPr>
          <w:rFonts w:ascii="Simplified Arabic" w:hAnsi="Simplified Arabic" w:cs="Simplified Arabic"/>
          <w:sz w:val="24"/>
          <w:szCs w:val="24"/>
          <w:rtl/>
        </w:rPr>
        <w:t>.</w:t>
      </w:r>
      <w:r w:rsidR="00ED7BC9">
        <w:rPr>
          <w:rFonts w:ascii="Simplified Arabic" w:hAnsi="Simplified Arabic" w:cs="Simplified Arabic" w:hint="cs"/>
          <w:sz w:val="24"/>
          <w:szCs w:val="24"/>
          <w:rtl/>
        </w:rPr>
        <w:t xml:space="preserve"> </w:t>
      </w:r>
      <w:r w:rsidR="00416AD2">
        <w:rPr>
          <w:rFonts w:ascii="Simplified Arabic" w:hAnsi="Simplified Arabic" w:cs="Simplified Arabic" w:hint="cs"/>
          <w:sz w:val="24"/>
          <w:szCs w:val="24"/>
          <w:rtl/>
        </w:rPr>
        <w:t>وتقوم هذه الشراكة</w:t>
      </w:r>
      <w:r w:rsidR="00FA395F" w:rsidRPr="00FA395F">
        <w:rPr>
          <w:rFonts w:ascii="Simplified Arabic" w:hAnsi="Simplified Arabic" w:cs="Simplified Arabic"/>
          <w:sz w:val="24"/>
          <w:szCs w:val="24"/>
          <w:rtl/>
        </w:rPr>
        <w:t xml:space="preserve"> </w:t>
      </w:r>
      <w:r w:rsidR="00416AD2">
        <w:rPr>
          <w:rFonts w:ascii="Simplified Arabic" w:hAnsi="Simplified Arabic" w:cs="Simplified Arabic" w:hint="cs"/>
          <w:sz w:val="24"/>
          <w:szCs w:val="24"/>
          <w:rtl/>
        </w:rPr>
        <w:t>على</w:t>
      </w:r>
      <w:r w:rsidR="00142A33">
        <w:rPr>
          <w:rFonts w:ascii="Simplified Arabic" w:hAnsi="Simplified Arabic" w:cs="Simplified Arabic" w:hint="cs"/>
          <w:sz w:val="24"/>
          <w:szCs w:val="24"/>
          <w:rtl/>
        </w:rPr>
        <w:t xml:space="preserve"> </w:t>
      </w:r>
      <w:r w:rsidR="00416AD2">
        <w:rPr>
          <w:rFonts w:ascii="Simplified Arabic" w:hAnsi="Simplified Arabic" w:cs="Simplified Arabic" w:hint="cs"/>
          <w:sz w:val="24"/>
          <w:szCs w:val="24"/>
          <w:rtl/>
        </w:rPr>
        <w:t>توفير</w:t>
      </w:r>
      <w:r w:rsidR="00142A33">
        <w:rPr>
          <w:rFonts w:ascii="Simplified Arabic" w:hAnsi="Simplified Arabic" w:cs="Simplified Arabic" w:hint="cs"/>
          <w:sz w:val="24"/>
          <w:szCs w:val="24"/>
          <w:rtl/>
        </w:rPr>
        <w:t xml:space="preserve"> </w:t>
      </w:r>
      <w:r w:rsidR="009C0DD9">
        <w:rPr>
          <w:rFonts w:ascii="Simplified Arabic" w:hAnsi="Simplified Arabic" w:cs="Simplified Arabic" w:hint="cs"/>
          <w:sz w:val="24"/>
          <w:szCs w:val="24"/>
          <w:rtl/>
        </w:rPr>
        <w:t xml:space="preserve">دورات تدريبية </w:t>
      </w:r>
      <w:r w:rsidR="008E59C6">
        <w:rPr>
          <w:rFonts w:ascii="Simplified Arabic" w:hAnsi="Simplified Arabic" w:cs="Simplified Arabic" w:hint="cs"/>
          <w:sz w:val="24"/>
          <w:szCs w:val="24"/>
          <w:rtl/>
        </w:rPr>
        <w:t>مجانية حول المهارات والمهن الرقمية</w:t>
      </w:r>
      <w:r w:rsidR="00FA395F" w:rsidRPr="00FA395F">
        <w:rPr>
          <w:rFonts w:ascii="Simplified Arabic" w:hAnsi="Simplified Arabic" w:cs="Simplified Arabic"/>
          <w:sz w:val="24"/>
          <w:szCs w:val="24"/>
          <w:rtl/>
        </w:rPr>
        <w:t xml:space="preserve"> </w:t>
      </w:r>
      <w:r w:rsidR="008C5478">
        <w:rPr>
          <w:rFonts w:ascii="Simplified Arabic" w:hAnsi="Simplified Arabic" w:cs="Simplified Arabic" w:hint="cs"/>
          <w:sz w:val="24"/>
          <w:szCs w:val="24"/>
          <w:rtl/>
        </w:rPr>
        <w:t>بهدف</w:t>
      </w:r>
      <w:r w:rsidR="00FA395F" w:rsidRPr="00FA395F">
        <w:rPr>
          <w:rFonts w:ascii="Simplified Arabic" w:hAnsi="Simplified Arabic" w:cs="Simplified Arabic"/>
          <w:sz w:val="24"/>
          <w:szCs w:val="24"/>
          <w:rtl/>
        </w:rPr>
        <w:t xml:space="preserve"> إعادة الاندماج الوظيفي للمرأة اللبنانية البعيدة عن</w:t>
      </w:r>
      <w:r w:rsidR="00925949">
        <w:rPr>
          <w:rFonts w:ascii="Simplified Arabic" w:hAnsi="Simplified Arabic" w:cs="Simplified Arabic"/>
          <w:sz w:val="24"/>
          <w:szCs w:val="24"/>
        </w:rPr>
        <w:t xml:space="preserve"> </w:t>
      </w:r>
      <w:r w:rsidR="00925949">
        <w:rPr>
          <w:rFonts w:ascii="Simplified Arabic" w:hAnsi="Simplified Arabic" w:cs="Simplified Arabic" w:hint="cs"/>
          <w:sz w:val="24"/>
          <w:szCs w:val="24"/>
          <w:rtl/>
          <w:lang w:bidi="ar-LB"/>
        </w:rPr>
        <w:t xml:space="preserve">سوق </w:t>
      </w:r>
      <w:r w:rsidR="00FA395F" w:rsidRPr="00FA395F">
        <w:rPr>
          <w:rFonts w:ascii="Simplified Arabic" w:hAnsi="Simplified Arabic" w:cs="Simplified Arabic"/>
          <w:sz w:val="24"/>
          <w:szCs w:val="24"/>
          <w:rtl/>
        </w:rPr>
        <w:t>العمل الرقمي، بالإضافة إلى تدريب يد عاملة مؤهلة ومتنوعة لصالح الشركات اللبنانية.</w:t>
      </w:r>
      <w:r w:rsidR="00CC0C52">
        <w:rPr>
          <w:rFonts w:ascii="Simplified Arabic" w:hAnsi="Simplified Arabic" w:cs="Simplified Arabic" w:hint="cs"/>
          <w:sz w:val="24"/>
          <w:szCs w:val="24"/>
          <w:rtl/>
        </w:rPr>
        <w:t xml:space="preserve"> </w:t>
      </w:r>
      <w:r w:rsidR="006F37E7">
        <w:rPr>
          <w:rFonts w:ascii="Simplified Arabic" w:hAnsi="Simplified Arabic" w:cs="Simplified Arabic" w:hint="cs"/>
          <w:sz w:val="24"/>
          <w:szCs w:val="24"/>
          <w:rtl/>
          <w:lang w:bidi="ar-LB"/>
        </w:rPr>
        <w:t>ويأتي هذا</w:t>
      </w:r>
      <w:r w:rsidR="003616A4">
        <w:rPr>
          <w:rFonts w:ascii="Simplified Arabic" w:hAnsi="Simplified Arabic" w:cs="Simplified Arabic" w:hint="cs"/>
          <w:sz w:val="24"/>
          <w:szCs w:val="24"/>
          <w:rtl/>
        </w:rPr>
        <w:t xml:space="preserve"> البرنامج </w:t>
      </w:r>
      <w:r w:rsidR="006F37E7">
        <w:rPr>
          <w:rFonts w:ascii="Simplified Arabic" w:hAnsi="Simplified Arabic" w:cs="Simplified Arabic" w:hint="cs"/>
          <w:sz w:val="24"/>
          <w:szCs w:val="24"/>
          <w:rtl/>
        </w:rPr>
        <w:t xml:space="preserve">استكمالاً </w:t>
      </w:r>
      <w:r w:rsidR="005A4A45">
        <w:rPr>
          <w:rFonts w:ascii="Simplified Arabic" w:hAnsi="Simplified Arabic" w:cs="Simplified Arabic" w:hint="cs"/>
          <w:sz w:val="24"/>
          <w:szCs w:val="24"/>
          <w:rtl/>
        </w:rPr>
        <w:t>لبرنامج "</w:t>
      </w:r>
      <w:r w:rsidR="006B46EF">
        <w:rPr>
          <w:rFonts w:ascii="Simplified Arabic" w:hAnsi="Simplified Arabic" w:cs="Simplified Arabic"/>
          <w:sz w:val="24"/>
          <w:szCs w:val="24"/>
        </w:rPr>
        <w:t>Développer Demain</w:t>
      </w:r>
      <w:r w:rsidR="00EA16E2">
        <w:rPr>
          <w:rFonts w:ascii="Simplified Arabic" w:hAnsi="Simplified Arabic" w:cs="Simplified Arabic" w:hint="cs"/>
          <w:sz w:val="24"/>
          <w:szCs w:val="24"/>
          <w:rtl/>
        </w:rPr>
        <w:t xml:space="preserve">" </w:t>
      </w:r>
      <w:r w:rsidR="005A4A45">
        <w:rPr>
          <w:rFonts w:ascii="Simplified Arabic" w:hAnsi="Simplified Arabic" w:cs="Simplified Arabic" w:hint="cs"/>
          <w:sz w:val="24"/>
          <w:szCs w:val="24"/>
          <w:rtl/>
        </w:rPr>
        <w:t xml:space="preserve">الذي تمّ اطلاقه </w:t>
      </w:r>
      <w:r w:rsidR="00AA0496">
        <w:rPr>
          <w:rFonts w:ascii="Simplified Arabic" w:hAnsi="Simplified Arabic" w:cs="Simplified Arabic" w:hint="cs"/>
          <w:sz w:val="24"/>
          <w:szCs w:val="24"/>
          <w:rtl/>
        </w:rPr>
        <w:t xml:space="preserve">بين </w:t>
      </w:r>
      <w:r w:rsidR="006B46EF">
        <w:rPr>
          <w:rFonts w:ascii="Simplified Arabic" w:hAnsi="Simplified Arabic" w:cs="Simplified Arabic" w:hint="cs"/>
          <w:sz w:val="24"/>
          <w:szCs w:val="24"/>
          <w:rtl/>
        </w:rPr>
        <w:t>الجهات الفاعلة</w:t>
      </w:r>
      <w:r w:rsidR="00AA0496">
        <w:rPr>
          <w:rFonts w:ascii="Simplified Arabic" w:hAnsi="Simplified Arabic" w:cs="Simplified Arabic" w:hint="cs"/>
          <w:sz w:val="24"/>
          <w:szCs w:val="24"/>
          <w:rtl/>
        </w:rPr>
        <w:t xml:space="preserve"> عام 2023</w:t>
      </w:r>
      <w:r w:rsidR="00223383">
        <w:rPr>
          <w:rFonts w:ascii="Simplified Arabic" w:hAnsi="Simplified Arabic" w:cs="Simplified Arabic" w:hint="cs"/>
          <w:sz w:val="24"/>
          <w:szCs w:val="24"/>
          <w:rtl/>
        </w:rPr>
        <w:t xml:space="preserve"> والذي </w:t>
      </w:r>
      <w:r w:rsidR="00906574">
        <w:rPr>
          <w:rFonts w:ascii="Simplified Arabic" w:hAnsi="Simplified Arabic" w:cs="Simplified Arabic" w:hint="cs"/>
          <w:sz w:val="24"/>
          <w:szCs w:val="24"/>
          <w:rtl/>
        </w:rPr>
        <w:t>يقترح هذ</w:t>
      </w:r>
      <w:r w:rsidR="00AD4244">
        <w:rPr>
          <w:rFonts w:ascii="Simplified Arabic" w:hAnsi="Simplified Arabic" w:cs="Simplified Arabic" w:hint="cs"/>
          <w:sz w:val="24"/>
          <w:szCs w:val="24"/>
          <w:rtl/>
        </w:rPr>
        <w:t>ه</w:t>
      </w:r>
      <w:r w:rsidR="00906574">
        <w:rPr>
          <w:rFonts w:ascii="Simplified Arabic" w:hAnsi="Simplified Arabic" w:cs="Simplified Arabic" w:hint="cs"/>
          <w:sz w:val="24"/>
          <w:szCs w:val="24"/>
          <w:rtl/>
        </w:rPr>
        <w:t xml:space="preserve"> ال</w:t>
      </w:r>
      <w:r w:rsidR="00AD4244">
        <w:rPr>
          <w:rFonts w:ascii="Simplified Arabic" w:hAnsi="Simplified Arabic" w:cs="Simplified Arabic" w:hint="cs"/>
          <w:sz w:val="24"/>
          <w:szCs w:val="24"/>
          <w:rtl/>
        </w:rPr>
        <w:t>سنة</w:t>
      </w:r>
      <w:r w:rsidR="00223383">
        <w:rPr>
          <w:rFonts w:ascii="Simplified Arabic" w:hAnsi="Simplified Arabic" w:cs="Simplified Arabic" w:hint="cs"/>
          <w:sz w:val="24"/>
          <w:szCs w:val="24"/>
          <w:rtl/>
        </w:rPr>
        <w:t xml:space="preserve"> مشاركة </w:t>
      </w:r>
      <w:r w:rsidR="00F04E97">
        <w:rPr>
          <w:rFonts w:ascii="Simplified Arabic" w:hAnsi="Simplified Arabic" w:cs="Simplified Arabic" w:hint="cs"/>
          <w:sz w:val="24"/>
          <w:szCs w:val="24"/>
          <w:rtl/>
          <w:lang w:bidi="ar-LB"/>
        </w:rPr>
        <w:t xml:space="preserve">30 امرأة </w:t>
      </w:r>
      <w:r w:rsidR="00D60760">
        <w:rPr>
          <w:rFonts w:ascii="Simplified Arabic" w:hAnsi="Simplified Arabic" w:cs="Simplified Arabic" w:hint="cs"/>
          <w:sz w:val="24"/>
          <w:szCs w:val="24"/>
          <w:rtl/>
          <w:lang w:bidi="ar-LB"/>
        </w:rPr>
        <w:t xml:space="preserve">في </w:t>
      </w:r>
      <w:r w:rsidR="00DE418C">
        <w:rPr>
          <w:rFonts w:ascii="Simplified Arabic" w:hAnsi="Simplified Arabic" w:cs="Simplified Arabic" w:hint="cs"/>
          <w:sz w:val="24"/>
          <w:szCs w:val="24"/>
          <w:rtl/>
          <w:lang w:bidi="ar-LB"/>
        </w:rPr>
        <w:t xml:space="preserve">دورة </w:t>
      </w:r>
      <w:r w:rsidR="00FA6F2D">
        <w:rPr>
          <w:rFonts w:ascii="Simplified Arabic" w:hAnsi="Simplified Arabic" w:cs="Simplified Arabic" w:hint="cs"/>
          <w:sz w:val="24"/>
          <w:szCs w:val="24"/>
          <w:rtl/>
          <w:lang w:bidi="ar-LB"/>
        </w:rPr>
        <w:t xml:space="preserve">تدريبية </w:t>
      </w:r>
      <w:r w:rsidR="00D60760">
        <w:rPr>
          <w:rFonts w:ascii="Simplified Arabic" w:hAnsi="Simplified Arabic" w:cs="Simplified Arabic" w:hint="cs"/>
          <w:sz w:val="24"/>
          <w:szCs w:val="24"/>
          <w:rtl/>
          <w:lang w:bidi="ar-LB"/>
        </w:rPr>
        <w:t xml:space="preserve">أولية </w:t>
      </w:r>
      <w:r w:rsidR="00FA6F2D">
        <w:rPr>
          <w:rFonts w:ascii="Simplified Arabic" w:hAnsi="Simplified Arabic" w:cs="Simplified Arabic" w:hint="cs"/>
          <w:sz w:val="24"/>
          <w:szCs w:val="24"/>
          <w:rtl/>
          <w:lang w:bidi="ar-LB"/>
        </w:rPr>
        <w:t>"</w:t>
      </w:r>
      <w:proofErr w:type="spellStart"/>
      <w:r w:rsidR="00FA6F2D">
        <w:rPr>
          <w:rFonts w:ascii="Simplified Arabic" w:hAnsi="Simplified Arabic" w:cs="Simplified Arabic"/>
          <w:sz w:val="24"/>
          <w:szCs w:val="24"/>
          <w:lang w:val="en-US" w:bidi="ar-LB"/>
        </w:rPr>
        <w:t>Hackeuses</w:t>
      </w:r>
      <w:proofErr w:type="spellEnd"/>
      <w:r w:rsidR="00FA6F2D">
        <w:rPr>
          <w:rFonts w:ascii="Simplified Arabic" w:hAnsi="Simplified Arabic" w:cs="Simplified Arabic" w:hint="cs"/>
          <w:sz w:val="24"/>
          <w:szCs w:val="24"/>
          <w:rtl/>
          <w:lang w:val="en-US" w:bidi="ar-LB"/>
        </w:rPr>
        <w:t>"</w:t>
      </w:r>
      <w:r w:rsidR="002A4DC0">
        <w:rPr>
          <w:rFonts w:ascii="Simplified Arabic" w:hAnsi="Simplified Arabic" w:cs="Simplified Arabic" w:hint="cs"/>
          <w:sz w:val="24"/>
          <w:szCs w:val="24"/>
          <w:rtl/>
          <w:lang w:val="en-US" w:bidi="ar-LB"/>
        </w:rPr>
        <w:t>.</w:t>
      </w:r>
      <w:r w:rsidR="00FA6F2D">
        <w:rPr>
          <w:rFonts w:ascii="Simplified Arabic" w:hAnsi="Simplified Arabic" w:cs="Simplified Arabic" w:hint="cs"/>
          <w:sz w:val="24"/>
          <w:szCs w:val="24"/>
          <w:rtl/>
          <w:lang w:val="en-US" w:bidi="ar-LB"/>
        </w:rPr>
        <w:t xml:space="preserve"> </w:t>
      </w:r>
    </w:p>
    <w:p w14:paraId="185604C0" w14:textId="5C07EB6F" w:rsidR="00B71A2D" w:rsidRDefault="00FA29B5" w:rsidP="002A4DC0">
      <w:pPr>
        <w:tabs>
          <w:tab w:val="left" w:pos="6450"/>
        </w:tabs>
        <w:bidi/>
        <w:spacing w:line="240" w:lineRule="auto"/>
        <w:jc w:val="both"/>
        <w:rPr>
          <w:sz w:val="24"/>
          <w:szCs w:val="24"/>
          <w:rtl/>
          <w:lang w:val="en-US" w:bidi="ar-LB"/>
        </w:rPr>
      </w:pPr>
      <w:r>
        <w:rPr>
          <w:rFonts w:ascii="Simplified Arabic" w:hAnsi="Simplified Arabic" w:cs="Simplified Arabic" w:hint="cs"/>
          <w:sz w:val="24"/>
          <w:szCs w:val="24"/>
          <w:rtl/>
          <w:lang w:val="en-US" w:bidi="ar-LB"/>
        </w:rPr>
        <w:t xml:space="preserve">يمكن </w:t>
      </w:r>
      <w:r w:rsidR="00D87EE1">
        <w:rPr>
          <w:rFonts w:ascii="Simplified Arabic" w:hAnsi="Simplified Arabic" w:cs="Simplified Arabic" w:hint="cs"/>
          <w:sz w:val="24"/>
          <w:szCs w:val="24"/>
          <w:rtl/>
          <w:lang w:val="en-US" w:bidi="ar-LB"/>
        </w:rPr>
        <w:t>تقديم الطلبات</w:t>
      </w:r>
      <w:r w:rsidR="00A41450">
        <w:rPr>
          <w:rFonts w:ascii="Simplified Arabic" w:hAnsi="Simplified Arabic" w:cs="Simplified Arabic" w:hint="cs"/>
          <w:sz w:val="24"/>
          <w:szCs w:val="24"/>
          <w:rtl/>
          <w:lang w:val="en-US" w:bidi="ar-LB"/>
        </w:rPr>
        <w:t xml:space="preserve"> للمشاركة في هذه</w:t>
      </w:r>
      <w:r w:rsidR="002634F0">
        <w:rPr>
          <w:rFonts w:ascii="Simplified Arabic" w:hAnsi="Simplified Arabic" w:cs="Simplified Arabic" w:hint="cs"/>
          <w:sz w:val="24"/>
          <w:szCs w:val="24"/>
          <w:rtl/>
          <w:lang w:val="en-US" w:bidi="ar-LB"/>
        </w:rPr>
        <w:t xml:space="preserve"> الدورة </w:t>
      </w:r>
      <w:r w:rsidR="00EE0EDC">
        <w:rPr>
          <w:rFonts w:ascii="Simplified Arabic" w:hAnsi="Simplified Arabic" w:cs="Simplified Arabic" w:hint="cs"/>
          <w:sz w:val="24"/>
          <w:szCs w:val="24"/>
          <w:rtl/>
          <w:lang w:val="en-US" w:bidi="ar-LB"/>
        </w:rPr>
        <w:t>حتى تاريخ 24 تموز 2024</w:t>
      </w:r>
      <w:r w:rsidR="00A41450">
        <w:rPr>
          <w:rFonts w:ascii="Simplified Arabic" w:hAnsi="Simplified Arabic" w:cs="Simplified Arabic" w:hint="cs"/>
          <w:sz w:val="24"/>
          <w:szCs w:val="24"/>
          <w:rtl/>
          <w:lang w:val="en-US" w:bidi="ar-LB"/>
        </w:rPr>
        <w:t>،</w:t>
      </w:r>
      <w:r w:rsidR="00EE0EDC">
        <w:rPr>
          <w:rFonts w:ascii="Simplified Arabic" w:hAnsi="Simplified Arabic" w:cs="Simplified Arabic" w:hint="cs"/>
          <w:sz w:val="24"/>
          <w:szCs w:val="24"/>
          <w:rtl/>
          <w:lang w:val="en-US" w:bidi="ar-LB"/>
        </w:rPr>
        <w:t xml:space="preserve"> </w:t>
      </w:r>
      <w:r w:rsidR="00B829A7" w:rsidRPr="0063712D">
        <w:rPr>
          <w:rFonts w:hint="cs"/>
          <w:sz w:val="26"/>
          <w:szCs w:val="26"/>
          <w:rtl/>
          <w:lang w:val="en-US" w:bidi="ar-LB"/>
        </w:rPr>
        <w:t xml:space="preserve">تليها دورة تدريبية مهنية شاملة تمتد على 6 أشهر </w:t>
      </w:r>
      <w:r w:rsidR="006C5BD8">
        <w:rPr>
          <w:rFonts w:hint="cs"/>
          <w:sz w:val="26"/>
          <w:szCs w:val="26"/>
          <w:rtl/>
          <w:lang w:val="en-US" w:bidi="ar-LB"/>
        </w:rPr>
        <w:t xml:space="preserve">حول </w:t>
      </w:r>
      <w:r w:rsidR="00190304">
        <w:rPr>
          <w:rFonts w:hint="cs"/>
          <w:sz w:val="26"/>
          <w:szCs w:val="26"/>
          <w:rtl/>
          <w:lang w:val="en-US" w:bidi="ar-LB"/>
        </w:rPr>
        <w:t>تطوير</w:t>
      </w:r>
      <w:r w:rsidR="00B829A7" w:rsidRPr="0063712D">
        <w:rPr>
          <w:rFonts w:hint="cs"/>
          <w:sz w:val="26"/>
          <w:szCs w:val="26"/>
          <w:rtl/>
          <w:lang w:val="en-US" w:bidi="ar-LB"/>
        </w:rPr>
        <w:t xml:space="preserve"> </w:t>
      </w:r>
      <w:r w:rsidR="00190304">
        <w:rPr>
          <w:rFonts w:hint="cs"/>
          <w:sz w:val="26"/>
          <w:szCs w:val="26"/>
          <w:rtl/>
          <w:lang w:val="en-US" w:bidi="ar-LB"/>
        </w:rPr>
        <w:t>ال</w:t>
      </w:r>
      <w:r w:rsidR="00B829A7" w:rsidRPr="0063712D">
        <w:rPr>
          <w:rFonts w:hint="cs"/>
          <w:sz w:val="26"/>
          <w:szCs w:val="26"/>
          <w:rtl/>
          <w:lang w:val="en-US" w:bidi="ar-LB"/>
        </w:rPr>
        <w:t xml:space="preserve">مواقع الكترونية </w:t>
      </w:r>
      <w:proofErr w:type="spellStart"/>
      <w:r w:rsidR="00B829A7" w:rsidRPr="00C46D3C">
        <w:rPr>
          <w:sz w:val="24"/>
          <w:szCs w:val="24"/>
          <w:lang w:val="en-US" w:bidi="ar-LB"/>
        </w:rPr>
        <w:t>Fullstack</w:t>
      </w:r>
      <w:proofErr w:type="spellEnd"/>
      <w:r w:rsidR="006C5BD8">
        <w:rPr>
          <w:rFonts w:hint="cs"/>
          <w:sz w:val="24"/>
          <w:szCs w:val="24"/>
          <w:rtl/>
          <w:lang w:val="en-US" w:bidi="ar-LB"/>
        </w:rPr>
        <w:t xml:space="preserve">. </w:t>
      </w:r>
    </w:p>
    <w:p w14:paraId="4856DD79" w14:textId="5FDD998C" w:rsidR="006C5BD8" w:rsidRPr="00364750" w:rsidRDefault="00C579C9" w:rsidP="006C5BD8">
      <w:pPr>
        <w:tabs>
          <w:tab w:val="left" w:pos="6450"/>
        </w:tabs>
        <w:bidi/>
        <w:spacing w:line="240" w:lineRule="auto"/>
        <w:jc w:val="both"/>
        <w:rPr>
          <w:rFonts w:ascii="Simplified Arabic" w:hAnsi="Simplified Arabic" w:cs="Simplified Arabic"/>
          <w:sz w:val="24"/>
          <w:szCs w:val="24"/>
          <w:rtl/>
        </w:rPr>
      </w:pPr>
      <w:r w:rsidRPr="00364750">
        <w:rPr>
          <w:rFonts w:ascii="Simplified Arabic" w:hAnsi="Simplified Arabic" w:cs="Simplified Arabic" w:hint="cs"/>
          <w:sz w:val="24"/>
          <w:szCs w:val="24"/>
          <w:rtl/>
        </w:rPr>
        <w:t xml:space="preserve">والجدير بالذكر أن هذا البرنامج مموّل بالكامل من </w:t>
      </w:r>
      <w:r w:rsidR="00364750">
        <w:rPr>
          <w:rStyle w:val="rynqvb"/>
          <w:rFonts w:hint="cs"/>
          <w:rtl/>
          <w:lang w:bidi="ar"/>
        </w:rPr>
        <w:t>منطقة إيل دو فرانس</w:t>
      </w:r>
      <w:r w:rsidR="00364750">
        <w:rPr>
          <w:rStyle w:val="rynqvb"/>
          <w:rFonts w:hint="cs"/>
          <w:lang w:bidi="ar"/>
        </w:rPr>
        <w:t>.</w:t>
      </w:r>
    </w:p>
    <w:p w14:paraId="72874F03" w14:textId="77777777" w:rsidR="00BA2AA5" w:rsidRDefault="00BA2AA5" w:rsidP="00E076F1">
      <w:pPr>
        <w:tabs>
          <w:tab w:val="left" w:pos="6450"/>
        </w:tabs>
        <w:bidi/>
        <w:spacing w:line="240" w:lineRule="auto"/>
        <w:jc w:val="both"/>
        <w:rPr>
          <w:rtl/>
        </w:rPr>
      </w:pPr>
    </w:p>
    <w:p w14:paraId="3029B819" w14:textId="1108A084" w:rsidR="000C3686" w:rsidRPr="008A6D4F" w:rsidRDefault="00E076F1" w:rsidP="00112BA2">
      <w:pPr>
        <w:tabs>
          <w:tab w:val="left" w:pos="6450"/>
        </w:tabs>
        <w:bidi/>
        <w:spacing w:line="240" w:lineRule="auto"/>
        <w:jc w:val="both"/>
      </w:pPr>
      <w:r w:rsidRPr="00E076F1">
        <w:rPr>
          <w:rFonts w:ascii="Simplified Arabic" w:hAnsi="Simplified Arabic" w:cs="Simplified Arabic"/>
          <w:sz w:val="24"/>
          <w:szCs w:val="24"/>
          <w:rtl/>
        </w:rPr>
        <w:t>لمزيد من المعلومات حول البرنامج يرجى</w:t>
      </w:r>
      <w:r w:rsidRPr="00E076F1">
        <w:rPr>
          <w:rFonts w:ascii="Simplified Arabic" w:hAnsi="Simplified Arabic" w:cs="Simplified Arabic" w:hint="cs"/>
          <w:sz w:val="24"/>
          <w:szCs w:val="24"/>
          <w:rtl/>
        </w:rPr>
        <w:t xml:space="preserve"> ال</w:t>
      </w:r>
      <w:r w:rsidR="002A4DC0">
        <w:rPr>
          <w:rFonts w:ascii="Simplified Arabic" w:hAnsi="Simplified Arabic" w:cs="Simplified Arabic" w:hint="cs"/>
          <w:sz w:val="24"/>
          <w:szCs w:val="24"/>
          <w:rtl/>
        </w:rPr>
        <w:t>مراسلة</w:t>
      </w:r>
      <w:r w:rsidR="00066048">
        <w:rPr>
          <w:rFonts w:ascii="Simplified Arabic" w:hAnsi="Simplified Arabic" w:cs="Simplified Arabic" w:hint="cs"/>
          <w:sz w:val="24"/>
          <w:szCs w:val="24"/>
          <w:rtl/>
        </w:rPr>
        <w:t xml:space="preserve"> على </w:t>
      </w:r>
      <w:r w:rsidR="00B67A91">
        <w:rPr>
          <w:rFonts w:ascii="Simplified Arabic" w:hAnsi="Simplified Arabic" w:cs="Simplified Arabic" w:hint="cs"/>
          <w:sz w:val="24"/>
          <w:szCs w:val="24"/>
          <w:rtl/>
        </w:rPr>
        <w:t>العنوان</w:t>
      </w:r>
      <w:r w:rsidR="00066048">
        <w:rPr>
          <w:rFonts w:ascii="Simplified Arabic" w:hAnsi="Simplified Arabic" w:cs="Simplified Arabic" w:hint="cs"/>
          <w:sz w:val="24"/>
          <w:szCs w:val="24"/>
          <w:rtl/>
        </w:rPr>
        <w:t xml:space="preserve"> الالكتروني</w:t>
      </w:r>
      <w:r w:rsidR="00B67A91">
        <w:rPr>
          <w:rFonts w:ascii="Simplified Arabic" w:hAnsi="Simplified Arabic" w:cs="Simplified Arabic" w:hint="cs"/>
          <w:sz w:val="24"/>
          <w:szCs w:val="24"/>
          <w:rtl/>
        </w:rPr>
        <w:t xml:space="preserve"> التالي: </w:t>
      </w:r>
      <w:hyperlink r:id="rId6" w:history="1">
        <w:r w:rsidR="00B67A91" w:rsidRPr="003441E6">
          <w:rPr>
            <w:rStyle w:val="Lienhypertexte"/>
          </w:rPr>
          <w:t>cef.lb.beyrouth@auf.org</w:t>
        </w:r>
      </w:hyperlink>
      <w:r w:rsidR="00B67A91">
        <w:rPr>
          <w:rStyle w:val="Lienhypertexte"/>
          <w:rFonts w:hint="cs"/>
          <w:rtl/>
        </w:rPr>
        <w:t xml:space="preserve">  </w:t>
      </w:r>
      <w:r w:rsidR="00B67A91" w:rsidRPr="00B67A91">
        <w:rPr>
          <w:rStyle w:val="Lienhypertexte"/>
          <w:rFonts w:hint="cs"/>
          <w:color w:val="auto"/>
          <w:u w:val="none"/>
          <w:rtl/>
        </w:rPr>
        <w:t xml:space="preserve">أو </w:t>
      </w:r>
      <w:r w:rsidR="00B67A91">
        <w:rPr>
          <w:rStyle w:val="Lienhypertexte"/>
          <w:rFonts w:hint="cs"/>
          <w:color w:val="auto"/>
          <w:u w:val="none"/>
          <w:rtl/>
        </w:rPr>
        <w:t xml:space="preserve"> </w:t>
      </w:r>
      <w:r w:rsidR="00B67A91" w:rsidRPr="00112BA2">
        <w:rPr>
          <w:rFonts w:ascii="Simplified Arabic" w:hAnsi="Simplified Arabic" w:cs="Simplified Arabic" w:hint="cs"/>
          <w:sz w:val="24"/>
          <w:szCs w:val="24"/>
          <w:rtl/>
        </w:rPr>
        <w:t xml:space="preserve">الاطلاع على </w:t>
      </w:r>
      <w:r w:rsidR="000C3686" w:rsidRPr="00112BA2">
        <w:rPr>
          <w:rFonts w:ascii="Simplified Arabic" w:hAnsi="Simplified Arabic" w:cs="Simplified Arabic" w:hint="cs"/>
          <w:sz w:val="24"/>
          <w:szCs w:val="24"/>
          <w:rtl/>
        </w:rPr>
        <w:t>الدعوة لتقديم الطلبات مباشرة</w:t>
      </w:r>
      <w:r w:rsidR="000C3686">
        <w:rPr>
          <w:rStyle w:val="rynqvb"/>
          <w:rFonts w:hint="cs"/>
          <w:rtl/>
          <w:lang w:bidi="ar"/>
        </w:rPr>
        <w:t xml:space="preserve"> </w:t>
      </w:r>
      <w:hyperlink r:id="rId7" w:history="1">
        <w:r w:rsidR="000C3686" w:rsidRPr="00B936F5">
          <w:rPr>
            <w:rStyle w:val="Lienhypertexte"/>
          </w:rPr>
          <w:t>https://www.auf.org/moyen-orient-2/nouvelles/appels-a-candidatures/appel-candidatures-pour-la-2eme-cohorte-des-hackeuses-au-cef-de-beyrouth/</w:t>
        </w:r>
      </w:hyperlink>
      <w:r w:rsidR="000C3686">
        <w:t xml:space="preserve"> </w:t>
      </w:r>
    </w:p>
    <w:p w14:paraId="5615EEFD" w14:textId="7860D022" w:rsidR="00E35B84" w:rsidRPr="008A6D4F" w:rsidRDefault="00E35B84" w:rsidP="008A6D4F">
      <w:pPr>
        <w:tabs>
          <w:tab w:val="left" w:pos="6450"/>
        </w:tabs>
        <w:spacing w:line="240" w:lineRule="auto"/>
        <w:jc w:val="both"/>
      </w:pPr>
    </w:p>
    <w:p w14:paraId="4D69AF15" w14:textId="77777777" w:rsidR="008A6D4F" w:rsidRDefault="008A6D4F" w:rsidP="008A6D4F">
      <w:pPr>
        <w:tabs>
          <w:tab w:val="left" w:pos="6450"/>
        </w:tabs>
        <w:spacing w:line="240" w:lineRule="auto"/>
        <w:rPr>
          <w:b/>
          <w:rtl/>
        </w:rPr>
      </w:pPr>
    </w:p>
    <w:p w14:paraId="36523C2D" w14:textId="77777777" w:rsidR="007D07C7" w:rsidRDefault="007D07C7" w:rsidP="007D07C7">
      <w:pPr>
        <w:tabs>
          <w:tab w:val="left" w:pos="6450"/>
        </w:tabs>
        <w:bidi/>
        <w:spacing w:line="240" w:lineRule="auto"/>
        <w:rPr>
          <w:b/>
        </w:rPr>
      </w:pPr>
    </w:p>
    <w:p w14:paraId="2D2DB3DD" w14:textId="0E3C7C4F" w:rsidR="009D1620" w:rsidRPr="008E68CD" w:rsidRDefault="003D7FED" w:rsidP="00112BA2">
      <w:pPr>
        <w:tabs>
          <w:tab w:val="left" w:pos="6450"/>
        </w:tabs>
        <w:bidi/>
        <w:spacing w:line="240" w:lineRule="auto"/>
        <w:jc w:val="center"/>
        <w:rPr>
          <w:rFonts w:ascii="Simplified Arabic" w:hAnsi="Simplified Arabic" w:cs="Simplified Arabic"/>
          <w:b/>
          <w:sz w:val="24"/>
          <w:szCs w:val="24"/>
        </w:rPr>
      </w:pPr>
      <w:r w:rsidRPr="008E68CD">
        <w:rPr>
          <w:rFonts w:ascii="Simplified Arabic" w:hAnsi="Simplified Arabic" w:cs="Simplified Arabic"/>
          <w:b/>
          <w:sz w:val="24"/>
          <w:szCs w:val="24"/>
          <w:rtl/>
        </w:rPr>
        <w:t xml:space="preserve"> </w:t>
      </w:r>
      <w:r w:rsidR="00404CAF" w:rsidRPr="008E68CD">
        <w:rPr>
          <w:rFonts w:ascii="Simplified Arabic" w:hAnsi="Simplified Arabic" w:cs="Simplified Arabic"/>
          <w:bCs/>
          <w:sz w:val="24"/>
          <w:szCs w:val="24"/>
          <w:rtl/>
          <w:lang w:bidi="ar-LB"/>
        </w:rPr>
        <w:t>نبذة عن</w:t>
      </w:r>
      <w:r w:rsidR="00404CAF" w:rsidRPr="008E68CD">
        <w:rPr>
          <w:rFonts w:ascii="Simplified Arabic" w:hAnsi="Simplified Arabic" w:cs="Simplified Arabic"/>
          <w:bCs/>
          <w:sz w:val="24"/>
          <w:szCs w:val="24"/>
          <w:lang w:bidi="ar-LB"/>
        </w:rPr>
        <w:t xml:space="preserve"> </w:t>
      </w:r>
      <w:r w:rsidR="00404CAF" w:rsidRPr="008E68CD">
        <w:rPr>
          <w:rFonts w:ascii="Simplified Arabic" w:hAnsi="Simplified Arabic" w:cs="Simplified Arabic"/>
          <w:bCs/>
          <w:sz w:val="24"/>
          <w:szCs w:val="24"/>
          <w:rtl/>
          <w:lang w:bidi="ar-LB"/>
        </w:rPr>
        <w:t>الجهات الفاعلة في المشروع</w:t>
      </w:r>
    </w:p>
    <w:p w14:paraId="4D59FE13" w14:textId="77777777" w:rsidR="009D1620" w:rsidRPr="008E68CD" w:rsidRDefault="009D1620">
      <w:pPr>
        <w:tabs>
          <w:tab w:val="left" w:pos="6450"/>
        </w:tabs>
        <w:spacing w:line="240" w:lineRule="auto"/>
        <w:jc w:val="both"/>
        <w:rPr>
          <w:rFonts w:ascii="Simplified Arabic" w:hAnsi="Simplified Arabic" w:cs="Simplified Arabic"/>
          <w:sz w:val="24"/>
          <w:szCs w:val="24"/>
        </w:rPr>
      </w:pPr>
    </w:p>
    <w:p w14:paraId="4AE9B50C" w14:textId="77777777" w:rsidR="008D19DC" w:rsidRPr="008E68CD" w:rsidRDefault="008D19DC" w:rsidP="008D19DC">
      <w:pPr>
        <w:pStyle w:val="NormalWeb"/>
        <w:bidi/>
        <w:rPr>
          <w:rFonts w:ascii="Simplified Arabic" w:hAnsi="Simplified Arabic" w:cs="Simplified Arabic"/>
          <w:b/>
          <w:bCs/>
          <w:color w:val="000000"/>
          <w:rtl/>
        </w:rPr>
      </w:pPr>
      <w:r w:rsidRPr="008E68CD">
        <w:rPr>
          <w:rFonts w:ascii="Simplified Arabic" w:hAnsi="Simplified Arabic" w:cs="Simplified Arabic"/>
          <w:b/>
          <w:bCs/>
          <w:color w:val="000000"/>
          <w:rtl/>
        </w:rPr>
        <w:t xml:space="preserve">الوكالة الجامعية للفرنكوفونية </w:t>
      </w:r>
    </w:p>
    <w:p w14:paraId="02D3742A" w14:textId="27974E39" w:rsidR="008D19DC" w:rsidRPr="008E68CD" w:rsidRDefault="008D19DC" w:rsidP="008D19DC">
      <w:pPr>
        <w:pStyle w:val="NormalWeb"/>
        <w:bidi/>
        <w:rPr>
          <w:rFonts w:ascii="Simplified Arabic" w:hAnsi="Simplified Arabic" w:cs="Simplified Arabic"/>
          <w:color w:val="000000"/>
        </w:rPr>
      </w:pPr>
      <w:r w:rsidRPr="008E68CD">
        <w:rPr>
          <w:rFonts w:ascii="Simplified Arabic" w:hAnsi="Simplified Arabic" w:cs="Simplified Arabic"/>
          <w:color w:val="000000"/>
          <w:rtl/>
        </w:rPr>
        <w:t>تعتبر اليوم الوكالة الجامعية للفرنكوفونية</w:t>
      </w:r>
      <w:r w:rsidRPr="008E68CD">
        <w:rPr>
          <w:rFonts w:ascii="Simplified Arabic" w:hAnsi="Simplified Arabic" w:cs="Simplified Arabic"/>
          <w:color w:val="000000"/>
        </w:rPr>
        <w:t xml:space="preserve"> AUF </w:t>
      </w:r>
      <w:r w:rsidRPr="008E68CD">
        <w:rPr>
          <w:rFonts w:ascii="Simplified Arabic" w:hAnsi="Simplified Arabic" w:cs="Simplified Arabic"/>
          <w:color w:val="000000"/>
          <w:rtl/>
        </w:rPr>
        <w:t>التي تأسست من</w:t>
      </w:r>
      <w:r w:rsidR="00174D7C">
        <w:rPr>
          <w:rFonts w:ascii="Simplified Arabic" w:hAnsi="Simplified Arabic" w:cs="Simplified Arabic" w:hint="cs"/>
          <w:color w:val="000000"/>
          <w:rtl/>
        </w:rPr>
        <w:t>ذ</w:t>
      </w:r>
      <w:r w:rsidRPr="008E68CD">
        <w:rPr>
          <w:rFonts w:ascii="Simplified Arabic" w:hAnsi="Simplified Arabic" w:cs="Simplified Arabic"/>
          <w:color w:val="000000"/>
          <w:rtl/>
        </w:rPr>
        <w:t xml:space="preserve"> 60 عام</w:t>
      </w:r>
      <w:r w:rsidR="00904866">
        <w:rPr>
          <w:rFonts w:ascii="Simplified Arabic" w:hAnsi="Simplified Arabic" w:cs="Simplified Arabic" w:hint="cs"/>
          <w:color w:val="000000"/>
          <w:rtl/>
        </w:rPr>
        <w:t>ا</w:t>
      </w:r>
      <w:r w:rsidRPr="008E68CD">
        <w:rPr>
          <w:rFonts w:ascii="Simplified Arabic" w:hAnsi="Simplified Arabic" w:cs="Simplified Arabic"/>
          <w:color w:val="000000"/>
          <w:rtl/>
        </w:rPr>
        <w:t>، أول شبكة جامعية في العالم وهي تضّم أكثر من 1000 مؤسّسة جامعية ومعهد عالي ومركز بحثي في 120 بلد</w:t>
      </w:r>
      <w:r w:rsidR="00904866">
        <w:rPr>
          <w:rFonts w:ascii="Simplified Arabic" w:hAnsi="Simplified Arabic" w:cs="Simplified Arabic" w:hint="cs"/>
          <w:color w:val="000000"/>
          <w:rtl/>
        </w:rPr>
        <w:t>ا.</w:t>
      </w:r>
    </w:p>
    <w:p w14:paraId="051C2AD4" w14:textId="18102ECC" w:rsidR="008D19DC" w:rsidRPr="008E68CD" w:rsidRDefault="008D19DC" w:rsidP="008D19DC">
      <w:pPr>
        <w:pStyle w:val="NormalWeb"/>
        <w:bidi/>
        <w:rPr>
          <w:rFonts w:ascii="Simplified Arabic" w:hAnsi="Simplified Arabic" w:cs="Simplified Arabic"/>
          <w:color w:val="000000"/>
        </w:rPr>
      </w:pPr>
      <w:r w:rsidRPr="008E68CD">
        <w:rPr>
          <w:rFonts w:ascii="Simplified Arabic" w:hAnsi="Simplified Arabic" w:cs="Simplified Arabic"/>
          <w:color w:val="000000"/>
          <w:rtl/>
        </w:rPr>
        <w:t>وهي منظمة دولية لا تبغي الربح، كاشف</w:t>
      </w:r>
      <w:r w:rsidR="001E2A37">
        <w:rPr>
          <w:rFonts w:ascii="Simplified Arabic" w:hAnsi="Simplified Arabic" w:cs="Simplified Arabic" w:hint="cs"/>
          <w:color w:val="000000"/>
          <w:rtl/>
        </w:rPr>
        <w:t>ة</w:t>
      </w:r>
      <w:r w:rsidRPr="008E68CD">
        <w:rPr>
          <w:rFonts w:ascii="Simplified Arabic" w:hAnsi="Simplified Arabic" w:cs="Simplified Arabic"/>
          <w:color w:val="000000"/>
          <w:rtl/>
        </w:rPr>
        <w:t xml:space="preserve"> </w:t>
      </w:r>
      <w:r w:rsidR="001E2A37">
        <w:rPr>
          <w:rFonts w:ascii="Simplified Arabic" w:hAnsi="Simplified Arabic" w:cs="Simplified Arabic" w:hint="cs"/>
          <w:color w:val="000000"/>
          <w:rtl/>
        </w:rPr>
        <w:t>ل</w:t>
      </w:r>
      <w:r w:rsidRPr="008E68CD">
        <w:rPr>
          <w:rFonts w:ascii="Simplified Arabic" w:hAnsi="Simplified Arabic" w:cs="Simplified Arabic"/>
          <w:color w:val="000000"/>
          <w:rtl/>
        </w:rPr>
        <w:t xml:space="preserve">عبقرية التعليم العالي </w:t>
      </w:r>
      <w:proofErr w:type="spellStart"/>
      <w:r w:rsidRPr="008E68CD">
        <w:rPr>
          <w:rFonts w:ascii="Simplified Arabic" w:hAnsi="Simplified Arabic" w:cs="Simplified Arabic"/>
          <w:color w:val="000000"/>
          <w:rtl/>
        </w:rPr>
        <w:t>الفرنك</w:t>
      </w:r>
      <w:r w:rsidR="001E2A37">
        <w:rPr>
          <w:rFonts w:ascii="Simplified Arabic" w:hAnsi="Simplified Arabic" w:cs="Simplified Arabic" w:hint="cs"/>
          <w:color w:val="000000"/>
          <w:rtl/>
        </w:rPr>
        <w:t>و</w:t>
      </w:r>
      <w:r w:rsidRPr="008E68CD">
        <w:rPr>
          <w:rFonts w:ascii="Simplified Arabic" w:hAnsi="Simplified Arabic" w:cs="Simplified Arabic"/>
          <w:color w:val="000000"/>
          <w:rtl/>
        </w:rPr>
        <w:t>فوني</w:t>
      </w:r>
      <w:proofErr w:type="spellEnd"/>
      <w:r w:rsidRPr="008E68CD">
        <w:rPr>
          <w:rFonts w:ascii="Simplified Arabic" w:hAnsi="Simplified Arabic" w:cs="Simplified Arabic"/>
          <w:color w:val="000000"/>
          <w:rtl/>
        </w:rPr>
        <w:t xml:space="preserve"> والفرنكوفونية العلمية في كافة أقطاب العالم، </w:t>
      </w:r>
      <w:r w:rsidR="001E2A37">
        <w:rPr>
          <w:rFonts w:ascii="Simplified Arabic" w:hAnsi="Simplified Arabic" w:cs="Simplified Arabic" w:hint="cs"/>
          <w:color w:val="000000"/>
          <w:rtl/>
        </w:rPr>
        <w:t>و</w:t>
      </w:r>
      <w:r w:rsidRPr="008E68CD">
        <w:rPr>
          <w:rFonts w:ascii="Simplified Arabic" w:hAnsi="Simplified Arabic" w:cs="Simplified Arabic"/>
          <w:color w:val="000000"/>
          <w:rtl/>
        </w:rPr>
        <w:t xml:space="preserve">علامة متميّزة تحمل رؤية جديدة ترمي إلى تطوير الأنظمة التربوية والجامعية وتتمثل في "التفكير عالمياً في التعليم العالي </w:t>
      </w:r>
      <w:proofErr w:type="spellStart"/>
      <w:r w:rsidRPr="008E68CD">
        <w:rPr>
          <w:rFonts w:ascii="Simplified Arabic" w:hAnsi="Simplified Arabic" w:cs="Simplified Arabic"/>
          <w:color w:val="000000"/>
          <w:rtl/>
          <w:lang w:bidi="ar-LB"/>
        </w:rPr>
        <w:t>الفرنكوفوني</w:t>
      </w:r>
      <w:proofErr w:type="spellEnd"/>
      <w:r w:rsidRPr="008E68CD">
        <w:rPr>
          <w:rFonts w:ascii="Simplified Arabic" w:hAnsi="Simplified Arabic" w:cs="Simplified Arabic"/>
          <w:color w:val="000000"/>
          <w:rtl/>
          <w:lang w:bidi="ar-LB"/>
        </w:rPr>
        <w:t xml:space="preserve"> </w:t>
      </w:r>
      <w:r w:rsidRPr="008E68CD">
        <w:rPr>
          <w:rFonts w:ascii="Simplified Arabic" w:hAnsi="Simplified Arabic" w:cs="Simplified Arabic"/>
          <w:color w:val="000000"/>
          <w:rtl/>
        </w:rPr>
        <w:t>والفرنكوفونية العلمية والعمل اقليمياً مع احترام التنوّع</w:t>
      </w:r>
      <w:r w:rsidRPr="008E68CD">
        <w:rPr>
          <w:rFonts w:ascii="Simplified Arabic" w:hAnsi="Simplified Arabic" w:cs="Simplified Arabic"/>
          <w:color w:val="000000"/>
        </w:rPr>
        <w:t>"</w:t>
      </w:r>
      <w:r w:rsidR="001E2A37">
        <w:rPr>
          <w:rFonts w:ascii="Simplified Arabic" w:hAnsi="Simplified Arabic" w:cs="Simplified Arabic" w:hint="cs"/>
          <w:color w:val="000000"/>
          <w:rtl/>
        </w:rPr>
        <w:t>.</w:t>
      </w:r>
    </w:p>
    <w:p w14:paraId="3A8961AB" w14:textId="77777777" w:rsidR="008D19DC" w:rsidRPr="008E68CD" w:rsidRDefault="008D19DC" w:rsidP="008D19DC">
      <w:pPr>
        <w:tabs>
          <w:tab w:val="left" w:pos="6450"/>
        </w:tabs>
        <w:spacing w:line="240" w:lineRule="auto"/>
        <w:jc w:val="both"/>
        <w:rPr>
          <w:rFonts w:ascii="Simplified Arabic" w:hAnsi="Simplified Arabic" w:cs="Simplified Arabic"/>
          <w:sz w:val="24"/>
          <w:szCs w:val="24"/>
        </w:rPr>
      </w:pPr>
    </w:p>
    <w:p w14:paraId="4374BB7E" w14:textId="77777777" w:rsidR="008D19DC" w:rsidRPr="008E68CD" w:rsidRDefault="008D19DC" w:rsidP="008D19DC">
      <w:pPr>
        <w:tabs>
          <w:tab w:val="left" w:pos="6450"/>
        </w:tabs>
        <w:bidi/>
        <w:spacing w:line="240" w:lineRule="auto"/>
        <w:jc w:val="both"/>
        <w:rPr>
          <w:rFonts w:ascii="Simplified Arabic" w:hAnsi="Simplified Arabic" w:cs="Simplified Arabic"/>
          <w:sz w:val="24"/>
          <w:szCs w:val="24"/>
        </w:rPr>
      </w:pPr>
      <w:r w:rsidRPr="008E68CD">
        <w:rPr>
          <w:rFonts w:ascii="Simplified Arabic" w:hAnsi="Simplified Arabic" w:cs="Simplified Arabic"/>
          <w:b/>
          <w:sz w:val="24"/>
          <w:szCs w:val="24"/>
        </w:rPr>
        <w:t>Simplon.co</w:t>
      </w:r>
      <w:r w:rsidRPr="008E68CD">
        <w:rPr>
          <w:rFonts w:ascii="Simplified Arabic" w:hAnsi="Simplified Arabic" w:cs="Simplified Arabic"/>
          <w:sz w:val="24"/>
          <w:szCs w:val="24"/>
        </w:rPr>
        <w:t xml:space="preserve"> </w:t>
      </w:r>
    </w:p>
    <w:p w14:paraId="7049B52D" w14:textId="15A9219B" w:rsidR="008D19DC" w:rsidRPr="008E68CD" w:rsidRDefault="008D19DC" w:rsidP="008D19DC">
      <w:pPr>
        <w:shd w:val="clear" w:color="auto" w:fill="FFFFFF"/>
        <w:bidi/>
        <w:jc w:val="both"/>
        <w:rPr>
          <w:rFonts w:ascii="Simplified Arabic" w:eastAsia="Times New Roman" w:hAnsi="Simplified Arabic" w:cs="Simplified Arabic"/>
          <w:color w:val="000000"/>
          <w:sz w:val="24"/>
          <w:szCs w:val="24"/>
          <w:rtl/>
          <w:lang w:val="en-US" w:bidi="ar-LB"/>
        </w:rPr>
      </w:pPr>
      <w:r w:rsidRPr="008E68CD">
        <w:rPr>
          <w:rFonts w:ascii="Simplified Arabic" w:eastAsia="Times New Roman" w:hAnsi="Simplified Arabic" w:cs="Simplified Arabic"/>
          <w:color w:val="000000"/>
          <w:sz w:val="24"/>
          <w:szCs w:val="24"/>
          <w:lang w:val="en-US"/>
        </w:rPr>
        <w:t>Simplon.co</w:t>
      </w:r>
      <w:r w:rsidRPr="008E68CD">
        <w:rPr>
          <w:rFonts w:ascii="Simplified Arabic" w:eastAsia="Times New Roman" w:hAnsi="Simplified Arabic" w:cs="Simplified Arabic"/>
          <w:color w:val="000000"/>
          <w:sz w:val="24"/>
          <w:szCs w:val="24"/>
          <w:rtl/>
          <w:lang w:val="en-US" w:bidi="ar-LB"/>
        </w:rPr>
        <w:t xml:space="preserve"> هي شركة ناشئة في مجال الاقتصاد الاجتماعي والتضامني (</w:t>
      </w:r>
      <w:r w:rsidRPr="008E68CD">
        <w:rPr>
          <w:rFonts w:ascii="Simplified Arabic" w:eastAsia="Times New Roman" w:hAnsi="Simplified Arabic" w:cs="Simplified Arabic"/>
          <w:color w:val="000000"/>
          <w:sz w:val="24"/>
          <w:szCs w:val="24"/>
          <w:lang w:val="en-US" w:bidi="ar-LB"/>
        </w:rPr>
        <w:t>ESS</w:t>
      </w:r>
      <w:r w:rsidRPr="008E68CD">
        <w:rPr>
          <w:rFonts w:ascii="Simplified Arabic" w:eastAsia="Times New Roman" w:hAnsi="Simplified Arabic" w:cs="Simplified Arabic"/>
          <w:color w:val="000000"/>
          <w:sz w:val="24"/>
          <w:szCs w:val="24"/>
          <w:rtl/>
          <w:lang w:val="en-US" w:bidi="ar-LB"/>
        </w:rPr>
        <w:t>) ترى بأن التحوّل الرقمي يشكّل عنصر</w:t>
      </w:r>
      <w:r w:rsidR="001E2A37">
        <w:rPr>
          <w:rFonts w:ascii="Simplified Arabic" w:eastAsia="Times New Roman" w:hAnsi="Simplified Arabic" w:cs="Simplified Arabic" w:hint="cs"/>
          <w:color w:val="000000"/>
          <w:sz w:val="24"/>
          <w:szCs w:val="24"/>
          <w:rtl/>
          <w:lang w:val="en-US" w:bidi="ar-LB"/>
        </w:rPr>
        <w:t>ا</w:t>
      </w:r>
      <w:r w:rsidRPr="008E68CD">
        <w:rPr>
          <w:rFonts w:ascii="Simplified Arabic" w:eastAsia="Times New Roman" w:hAnsi="Simplified Arabic" w:cs="Simplified Arabic"/>
          <w:color w:val="000000"/>
          <w:sz w:val="24"/>
          <w:szCs w:val="24"/>
          <w:rtl/>
          <w:lang w:val="en-US" w:bidi="ar-LB"/>
        </w:rPr>
        <w:t xml:space="preserve"> أساسي</w:t>
      </w:r>
      <w:r w:rsidR="001E2A37">
        <w:rPr>
          <w:rFonts w:ascii="Simplified Arabic" w:eastAsia="Times New Roman" w:hAnsi="Simplified Arabic" w:cs="Simplified Arabic" w:hint="cs"/>
          <w:color w:val="000000"/>
          <w:sz w:val="24"/>
          <w:szCs w:val="24"/>
          <w:rtl/>
          <w:lang w:val="en-US" w:bidi="ar-LB"/>
        </w:rPr>
        <w:t>ا</w:t>
      </w:r>
      <w:r w:rsidRPr="008E68CD">
        <w:rPr>
          <w:rFonts w:ascii="Simplified Arabic" w:eastAsia="Times New Roman" w:hAnsi="Simplified Arabic" w:cs="Simplified Arabic"/>
          <w:color w:val="000000"/>
          <w:sz w:val="24"/>
          <w:szCs w:val="24"/>
          <w:rtl/>
          <w:lang w:val="en-US" w:bidi="ar-LB"/>
        </w:rPr>
        <w:t xml:space="preserve"> للابتكار الاجتماعي ويتيح للأفراد البعيدين عن مجال التدريب و/أو الوظيفة إيجاد وظيفة أو انشاء عمل خاص بهم. </w:t>
      </w:r>
      <w:r w:rsidR="0060165B">
        <w:rPr>
          <w:rFonts w:ascii="Simplified Arabic" w:eastAsia="Times New Roman" w:hAnsi="Simplified Arabic" w:cs="Simplified Arabic" w:hint="cs"/>
          <w:color w:val="000000"/>
          <w:sz w:val="24"/>
          <w:szCs w:val="24"/>
          <w:rtl/>
          <w:lang w:val="en-US" w:bidi="ar-LB"/>
        </w:rPr>
        <w:t>و</w:t>
      </w:r>
      <w:r w:rsidRPr="008E68CD">
        <w:rPr>
          <w:rFonts w:ascii="Simplified Arabic" w:eastAsia="Times New Roman" w:hAnsi="Simplified Arabic" w:cs="Simplified Arabic"/>
          <w:color w:val="000000"/>
          <w:sz w:val="24"/>
          <w:szCs w:val="24"/>
          <w:rtl/>
          <w:lang w:val="en-US" w:bidi="ar-LB"/>
        </w:rPr>
        <w:t xml:space="preserve">تضم شبكة </w:t>
      </w:r>
      <w:r w:rsidRPr="008E68CD">
        <w:rPr>
          <w:rFonts w:ascii="Simplified Arabic" w:eastAsia="Times New Roman" w:hAnsi="Simplified Arabic" w:cs="Simplified Arabic"/>
          <w:color w:val="000000"/>
          <w:sz w:val="24"/>
          <w:szCs w:val="24"/>
          <w:lang w:val="en-US" w:bidi="ar-LB"/>
        </w:rPr>
        <w:t>Simplon.co</w:t>
      </w:r>
      <w:r w:rsidRPr="008E68CD">
        <w:rPr>
          <w:rFonts w:ascii="Simplified Arabic" w:eastAsia="Times New Roman" w:hAnsi="Simplified Arabic" w:cs="Simplified Arabic"/>
          <w:color w:val="000000"/>
          <w:sz w:val="24"/>
          <w:szCs w:val="24"/>
          <w:rtl/>
          <w:lang w:val="en-US" w:bidi="ar-LB"/>
        </w:rPr>
        <w:t xml:space="preserve"> 25 دولة من مختلف أنحاء العالم وقد نجحت حتى الآن في تدريب أكثر من 20 ألف شخص حول المهارات والمهن الرقمية (تطوير البرمجيات والمواقع الإلكترونية، البيانات والذكاء الاصطناعي، الشبكات والأمن السيبراني بالإضافة إلى المهارات الرقمية الأساسية...).</w:t>
      </w:r>
    </w:p>
    <w:p w14:paraId="7B8CBDCC" w14:textId="77777777" w:rsidR="008D19DC" w:rsidRPr="008E68CD" w:rsidRDefault="008D19DC" w:rsidP="008D19DC">
      <w:pPr>
        <w:shd w:val="clear" w:color="auto" w:fill="FFFFFF"/>
        <w:jc w:val="both"/>
        <w:rPr>
          <w:rFonts w:ascii="Simplified Arabic" w:hAnsi="Simplified Arabic" w:cs="Simplified Arabic"/>
          <w:sz w:val="24"/>
          <w:szCs w:val="24"/>
        </w:rPr>
      </w:pPr>
    </w:p>
    <w:p w14:paraId="615A4520" w14:textId="77777777" w:rsidR="008D19DC" w:rsidRPr="008E68CD" w:rsidRDefault="008D19DC" w:rsidP="008D19DC">
      <w:pPr>
        <w:shd w:val="clear" w:color="auto" w:fill="FFFFFF"/>
        <w:jc w:val="both"/>
        <w:rPr>
          <w:rFonts w:ascii="Simplified Arabic" w:hAnsi="Simplified Arabic" w:cs="Simplified Arabic"/>
          <w:sz w:val="24"/>
          <w:szCs w:val="24"/>
        </w:rPr>
      </w:pPr>
    </w:p>
    <w:p w14:paraId="5F1ACCF1" w14:textId="0BFD946D" w:rsidR="008D19DC" w:rsidRPr="008E68CD" w:rsidRDefault="008D19DC" w:rsidP="008D19DC">
      <w:pPr>
        <w:bidi/>
        <w:rPr>
          <w:rStyle w:val="Lienhypertexte"/>
          <w:rFonts w:ascii="Simplified Arabic" w:eastAsia="Droid Sans Fallback" w:hAnsi="Simplified Arabic" w:cs="Simplified Arabic"/>
          <w:sz w:val="24"/>
          <w:szCs w:val="24"/>
          <w:lang w:bidi="ar-LB"/>
        </w:rPr>
      </w:pPr>
      <w:r w:rsidRPr="008E68CD">
        <w:rPr>
          <w:rFonts w:ascii="Simplified Arabic" w:hAnsi="Simplified Arabic" w:cs="Simplified Arabic"/>
          <w:noProof/>
          <w:sz w:val="24"/>
          <w:szCs w:val="24"/>
        </w:rPr>
        <mc:AlternateContent>
          <mc:Choice Requires="wps">
            <w:drawing>
              <wp:anchor distT="0" distB="0" distL="114300" distR="114300" simplePos="0" relativeHeight="251661312" behindDoc="0" locked="0" layoutInCell="1" allowOverlap="1" wp14:anchorId="22351E1B" wp14:editId="12831ED4">
                <wp:simplePos x="0" y="0"/>
                <wp:positionH relativeFrom="column">
                  <wp:posOffset>4603115</wp:posOffset>
                </wp:positionH>
                <wp:positionV relativeFrom="paragraph">
                  <wp:posOffset>95885</wp:posOffset>
                </wp:positionV>
                <wp:extent cx="0" cy="167640"/>
                <wp:effectExtent l="0" t="0" r="38100" b="22860"/>
                <wp:wrapNone/>
                <wp:docPr id="2" name="Connecteur droit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783E9"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7.55pt" to="362.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" strokecolor="black [3200]" strokeweight="3pt">
                <v:shadow on="t" color="black" opacity="22937f" origin=",.5" offset="0,.63889mm"/>
              </v:line>
            </w:pict>
          </mc:Fallback>
        </mc:AlternateContent>
      </w:r>
      <w:r w:rsidRPr="008E68CD">
        <w:rPr>
          <w:rFonts w:ascii="Simplified Arabic" w:eastAsia="DejaVu Sans" w:hAnsi="Simplified Arabic" w:cs="Simplified Arabic"/>
          <w:b/>
          <w:bCs/>
          <w:sz w:val="24"/>
          <w:szCs w:val="24"/>
          <w:rtl/>
          <w:lang w:val="fr-MA" w:bidi="ar-LB"/>
        </w:rPr>
        <w:t xml:space="preserve">للتنسيق مع الصحافة    جويل رياشي - </w:t>
      </w:r>
      <w:hyperlink r:id="rId8" w:history="1">
        <w:r w:rsidRPr="008E68CD">
          <w:rPr>
            <w:rStyle w:val="Lienhypertexte"/>
            <w:rFonts w:ascii="Simplified Arabic" w:hAnsi="Simplified Arabic" w:cs="Simplified Arabic"/>
            <w:sz w:val="24"/>
            <w:szCs w:val="24"/>
          </w:rPr>
          <w:t>joelle.riachi@auf.org</w:t>
        </w:r>
      </w:hyperlink>
      <w:r w:rsidRPr="008E68CD">
        <w:rPr>
          <w:rFonts w:ascii="Simplified Arabic" w:hAnsi="Simplified Arabic" w:cs="Simplified Arabic"/>
          <w:sz w:val="24"/>
          <w:szCs w:val="24"/>
          <w:rtl/>
        </w:rPr>
        <w:t xml:space="preserve"> </w:t>
      </w:r>
      <w:r w:rsidRPr="008E68CD">
        <w:rPr>
          <w:rFonts w:ascii="Simplified Arabic" w:eastAsia="DejaVu Sans" w:hAnsi="Simplified Arabic" w:cs="Simplified Arabic"/>
          <w:sz w:val="24"/>
          <w:szCs w:val="24"/>
          <w:lang w:val="fr-MA"/>
        </w:rPr>
        <w:t>+961 3 780 928</w:t>
      </w:r>
    </w:p>
    <w:p w14:paraId="401025A5" w14:textId="77777777" w:rsidR="002900D4" w:rsidRPr="008E68CD" w:rsidRDefault="002900D4" w:rsidP="00404CAF">
      <w:pPr>
        <w:tabs>
          <w:tab w:val="left" w:pos="6450"/>
        </w:tabs>
        <w:bidi/>
        <w:spacing w:line="240" w:lineRule="auto"/>
        <w:jc w:val="both"/>
        <w:rPr>
          <w:rFonts w:ascii="Simplified Arabic" w:hAnsi="Simplified Arabic" w:cs="Simplified Arabic"/>
          <w:sz w:val="24"/>
          <w:szCs w:val="24"/>
        </w:rPr>
      </w:pPr>
    </w:p>
    <w:p w14:paraId="05F143FE" w14:textId="77777777" w:rsidR="009D1620" w:rsidRDefault="009D1620">
      <w:pPr>
        <w:rPr>
          <w:b/>
        </w:rPr>
      </w:pPr>
    </w:p>
    <w:p w14:paraId="13CA2684" w14:textId="77777777" w:rsidR="009D1620" w:rsidRDefault="009D1620">
      <w:pPr>
        <w:rPr>
          <w:b/>
        </w:rPr>
      </w:pPr>
    </w:p>
    <w:p w14:paraId="4D34551E" w14:textId="77777777" w:rsidR="009D1620" w:rsidRDefault="009D1620">
      <w:pPr>
        <w:rPr>
          <w:b/>
        </w:rPr>
      </w:pPr>
    </w:p>
    <w:p w14:paraId="785DDFB9" w14:textId="5F942248" w:rsidR="0083473B" w:rsidRPr="00BB3488" w:rsidRDefault="0083473B" w:rsidP="00BB3488">
      <w:pPr>
        <w:rPr>
          <w:lang w:val="en-US"/>
        </w:rPr>
      </w:pPr>
    </w:p>
    <w:sectPr w:rsidR="0083473B" w:rsidRPr="00BB3488">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FA90E" w14:textId="77777777" w:rsidR="003E5D8A" w:rsidRDefault="003E5D8A">
      <w:pPr>
        <w:spacing w:line="240" w:lineRule="auto"/>
      </w:pPr>
      <w:r>
        <w:separator/>
      </w:r>
    </w:p>
  </w:endnote>
  <w:endnote w:type="continuationSeparator" w:id="0">
    <w:p w14:paraId="0BE04F17" w14:textId="77777777" w:rsidR="003E5D8A" w:rsidRDefault="003E5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Sans Fallback">
    <w:charset w:val="80"/>
    <w:family w:val="auto"/>
    <w:pitch w:val="variable"/>
  </w:font>
  <w:font w:name="DejaVu Sans">
    <w:altName w:val="Verdana"/>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6B078" w14:textId="77777777" w:rsidR="003E5D8A" w:rsidRDefault="003E5D8A">
      <w:pPr>
        <w:spacing w:line="240" w:lineRule="auto"/>
      </w:pPr>
      <w:r>
        <w:separator/>
      </w:r>
    </w:p>
  </w:footnote>
  <w:footnote w:type="continuationSeparator" w:id="0">
    <w:p w14:paraId="77E19E66" w14:textId="77777777" w:rsidR="003E5D8A" w:rsidRDefault="003E5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C766" w14:textId="405F03D6" w:rsidR="009D1620" w:rsidRDefault="00AA1E41">
    <w:pPr>
      <w:spacing w:before="100" w:after="100"/>
      <w:jc w:val="both"/>
    </w:pPr>
    <w:r>
      <w:rPr>
        <w:noProof/>
      </w:rPr>
      <w:drawing>
        <wp:anchor distT="19050" distB="19050" distL="19050" distR="19050" simplePos="0" relativeHeight="251659264" behindDoc="0" locked="0" layoutInCell="1" hidden="0" allowOverlap="1" wp14:anchorId="11310AE2" wp14:editId="7A8491C4">
          <wp:simplePos x="0" y="0"/>
          <wp:positionH relativeFrom="column">
            <wp:posOffset>-238125</wp:posOffset>
          </wp:positionH>
          <wp:positionV relativeFrom="paragraph">
            <wp:posOffset>-400050</wp:posOffset>
          </wp:positionV>
          <wp:extent cx="1181100" cy="100012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1542" cy="1000499"/>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0288" behindDoc="0" locked="0" layoutInCell="1" hidden="0" allowOverlap="1" wp14:anchorId="10CF4B69" wp14:editId="7B8CC339">
          <wp:simplePos x="0" y="0"/>
          <wp:positionH relativeFrom="column">
            <wp:posOffset>4569150</wp:posOffset>
          </wp:positionH>
          <wp:positionV relativeFrom="paragraph">
            <wp:posOffset>-104774</wp:posOffset>
          </wp:positionV>
          <wp:extent cx="1157288" cy="388641"/>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57288" cy="38864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20"/>
    <w:rsid w:val="00013B7A"/>
    <w:rsid w:val="0002618F"/>
    <w:rsid w:val="00027F1D"/>
    <w:rsid w:val="000360C1"/>
    <w:rsid w:val="0004059B"/>
    <w:rsid w:val="00066048"/>
    <w:rsid w:val="000B4C90"/>
    <w:rsid w:val="000C3686"/>
    <w:rsid w:val="000C3694"/>
    <w:rsid w:val="000F1376"/>
    <w:rsid w:val="00112BA2"/>
    <w:rsid w:val="001419A8"/>
    <w:rsid w:val="00142A33"/>
    <w:rsid w:val="00153E7E"/>
    <w:rsid w:val="001652B0"/>
    <w:rsid w:val="00171627"/>
    <w:rsid w:val="00174D7C"/>
    <w:rsid w:val="00187543"/>
    <w:rsid w:val="00190304"/>
    <w:rsid w:val="00191B9B"/>
    <w:rsid w:val="00193112"/>
    <w:rsid w:val="001A0C49"/>
    <w:rsid w:val="001B1A11"/>
    <w:rsid w:val="001B4ACA"/>
    <w:rsid w:val="001E2A37"/>
    <w:rsid w:val="00223383"/>
    <w:rsid w:val="00250E35"/>
    <w:rsid w:val="00252D4E"/>
    <w:rsid w:val="002634F0"/>
    <w:rsid w:val="002900D4"/>
    <w:rsid w:val="002A4DC0"/>
    <w:rsid w:val="003150C1"/>
    <w:rsid w:val="0031796F"/>
    <w:rsid w:val="00333907"/>
    <w:rsid w:val="003441E6"/>
    <w:rsid w:val="00350AE4"/>
    <w:rsid w:val="003616A4"/>
    <w:rsid w:val="00364750"/>
    <w:rsid w:val="0036532C"/>
    <w:rsid w:val="003753A8"/>
    <w:rsid w:val="00395D3A"/>
    <w:rsid w:val="003B77A5"/>
    <w:rsid w:val="003D7FED"/>
    <w:rsid w:val="003E5D8A"/>
    <w:rsid w:val="003F2931"/>
    <w:rsid w:val="003F3092"/>
    <w:rsid w:val="00404CAF"/>
    <w:rsid w:val="00412010"/>
    <w:rsid w:val="00416AD2"/>
    <w:rsid w:val="00432E38"/>
    <w:rsid w:val="00456066"/>
    <w:rsid w:val="00470BF9"/>
    <w:rsid w:val="00494C88"/>
    <w:rsid w:val="004955E3"/>
    <w:rsid w:val="004A1B82"/>
    <w:rsid w:val="004B6791"/>
    <w:rsid w:val="004C4961"/>
    <w:rsid w:val="004D3E07"/>
    <w:rsid w:val="004D41C1"/>
    <w:rsid w:val="00544D47"/>
    <w:rsid w:val="00561AA3"/>
    <w:rsid w:val="00581F68"/>
    <w:rsid w:val="00594A45"/>
    <w:rsid w:val="005A4A45"/>
    <w:rsid w:val="005C230A"/>
    <w:rsid w:val="005F5478"/>
    <w:rsid w:val="005F71F8"/>
    <w:rsid w:val="0060165B"/>
    <w:rsid w:val="006063EB"/>
    <w:rsid w:val="006064FB"/>
    <w:rsid w:val="00644D1E"/>
    <w:rsid w:val="00677E7A"/>
    <w:rsid w:val="006A5BAF"/>
    <w:rsid w:val="006B46EF"/>
    <w:rsid w:val="006C08E1"/>
    <w:rsid w:val="006C5BD8"/>
    <w:rsid w:val="006E4E94"/>
    <w:rsid w:val="006F37E7"/>
    <w:rsid w:val="00721E4E"/>
    <w:rsid w:val="00741E1F"/>
    <w:rsid w:val="00755C8F"/>
    <w:rsid w:val="00763446"/>
    <w:rsid w:val="0079575E"/>
    <w:rsid w:val="007958AC"/>
    <w:rsid w:val="007B7675"/>
    <w:rsid w:val="007C0418"/>
    <w:rsid w:val="007D07C7"/>
    <w:rsid w:val="007D516A"/>
    <w:rsid w:val="007F4F60"/>
    <w:rsid w:val="00800366"/>
    <w:rsid w:val="00803BFD"/>
    <w:rsid w:val="0080470D"/>
    <w:rsid w:val="0083473B"/>
    <w:rsid w:val="00837BEB"/>
    <w:rsid w:val="008407F9"/>
    <w:rsid w:val="00840EB5"/>
    <w:rsid w:val="008465A6"/>
    <w:rsid w:val="00865985"/>
    <w:rsid w:val="00870759"/>
    <w:rsid w:val="00881ED4"/>
    <w:rsid w:val="0088612E"/>
    <w:rsid w:val="0088613B"/>
    <w:rsid w:val="008938E8"/>
    <w:rsid w:val="008A2815"/>
    <w:rsid w:val="008A6D4F"/>
    <w:rsid w:val="008B0765"/>
    <w:rsid w:val="008B7375"/>
    <w:rsid w:val="008C5120"/>
    <w:rsid w:val="008C5478"/>
    <w:rsid w:val="008D19DC"/>
    <w:rsid w:val="008E59C6"/>
    <w:rsid w:val="008E68CD"/>
    <w:rsid w:val="008F6F86"/>
    <w:rsid w:val="00904866"/>
    <w:rsid w:val="00906574"/>
    <w:rsid w:val="00925949"/>
    <w:rsid w:val="00927C6C"/>
    <w:rsid w:val="0093315B"/>
    <w:rsid w:val="00935476"/>
    <w:rsid w:val="00954EFA"/>
    <w:rsid w:val="00966A0A"/>
    <w:rsid w:val="009752F3"/>
    <w:rsid w:val="00976A2D"/>
    <w:rsid w:val="009A369C"/>
    <w:rsid w:val="009C0DD9"/>
    <w:rsid w:val="009C7384"/>
    <w:rsid w:val="009D1620"/>
    <w:rsid w:val="00A01A0B"/>
    <w:rsid w:val="00A12E73"/>
    <w:rsid w:val="00A277BE"/>
    <w:rsid w:val="00A31338"/>
    <w:rsid w:val="00A36197"/>
    <w:rsid w:val="00A41450"/>
    <w:rsid w:val="00A44A0F"/>
    <w:rsid w:val="00A54C83"/>
    <w:rsid w:val="00A76E7F"/>
    <w:rsid w:val="00A87029"/>
    <w:rsid w:val="00A93C25"/>
    <w:rsid w:val="00AA0496"/>
    <w:rsid w:val="00AA1E41"/>
    <w:rsid w:val="00AD4244"/>
    <w:rsid w:val="00AD4F24"/>
    <w:rsid w:val="00AF15EE"/>
    <w:rsid w:val="00AF5B86"/>
    <w:rsid w:val="00B02F31"/>
    <w:rsid w:val="00B4055B"/>
    <w:rsid w:val="00B67A91"/>
    <w:rsid w:val="00B71A2D"/>
    <w:rsid w:val="00B74070"/>
    <w:rsid w:val="00B74FFB"/>
    <w:rsid w:val="00B829A7"/>
    <w:rsid w:val="00B9709E"/>
    <w:rsid w:val="00BA2AA5"/>
    <w:rsid w:val="00BB3488"/>
    <w:rsid w:val="00BC4D9D"/>
    <w:rsid w:val="00C437F4"/>
    <w:rsid w:val="00C579C9"/>
    <w:rsid w:val="00CC00B8"/>
    <w:rsid w:val="00CC0C52"/>
    <w:rsid w:val="00CC630E"/>
    <w:rsid w:val="00CF2CB9"/>
    <w:rsid w:val="00D102BD"/>
    <w:rsid w:val="00D17A90"/>
    <w:rsid w:val="00D21884"/>
    <w:rsid w:val="00D2313F"/>
    <w:rsid w:val="00D60760"/>
    <w:rsid w:val="00D649C2"/>
    <w:rsid w:val="00D71F6A"/>
    <w:rsid w:val="00D814BC"/>
    <w:rsid w:val="00D82C62"/>
    <w:rsid w:val="00D83BD1"/>
    <w:rsid w:val="00D87EE1"/>
    <w:rsid w:val="00DC6408"/>
    <w:rsid w:val="00DD7960"/>
    <w:rsid w:val="00DE418C"/>
    <w:rsid w:val="00DF3BFF"/>
    <w:rsid w:val="00E076F1"/>
    <w:rsid w:val="00E11AAE"/>
    <w:rsid w:val="00E11FA5"/>
    <w:rsid w:val="00E15183"/>
    <w:rsid w:val="00E15205"/>
    <w:rsid w:val="00E17161"/>
    <w:rsid w:val="00E1771B"/>
    <w:rsid w:val="00E35B84"/>
    <w:rsid w:val="00E46AB3"/>
    <w:rsid w:val="00E47FB2"/>
    <w:rsid w:val="00E74974"/>
    <w:rsid w:val="00E87F9E"/>
    <w:rsid w:val="00EA16E2"/>
    <w:rsid w:val="00EB06E2"/>
    <w:rsid w:val="00ED4272"/>
    <w:rsid w:val="00ED7BC9"/>
    <w:rsid w:val="00EE0EDC"/>
    <w:rsid w:val="00F04E97"/>
    <w:rsid w:val="00F132F8"/>
    <w:rsid w:val="00F2013F"/>
    <w:rsid w:val="00F41D9B"/>
    <w:rsid w:val="00F56FAE"/>
    <w:rsid w:val="00FA29B5"/>
    <w:rsid w:val="00FA395F"/>
    <w:rsid w:val="00FA6F2D"/>
    <w:rsid w:val="00FC001C"/>
    <w:rsid w:val="00FD7E04"/>
    <w:rsid w:val="00FF0B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CAB9"/>
  <w15:docId w15:val="{262A87DB-588A-4C0D-85FC-C773984E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customStyle="1" w:styleId="contentpasted0">
    <w:name w:val="contentpasted0"/>
    <w:basedOn w:val="Policepardfaut"/>
    <w:rsid w:val="00AF5B86"/>
  </w:style>
  <w:style w:type="character" w:styleId="Lienhypertexte">
    <w:name w:val="Hyperlink"/>
    <w:basedOn w:val="Policepardfaut"/>
    <w:uiPriority w:val="99"/>
    <w:unhideWhenUsed/>
    <w:rsid w:val="00A76E7F"/>
    <w:rPr>
      <w:color w:val="0563C1"/>
      <w:u w:val="single"/>
    </w:rPr>
  </w:style>
  <w:style w:type="paragraph" w:styleId="En-tte">
    <w:name w:val="header"/>
    <w:basedOn w:val="Normal"/>
    <w:link w:val="En-tteCar"/>
    <w:uiPriority w:val="99"/>
    <w:unhideWhenUsed/>
    <w:rsid w:val="00D649C2"/>
    <w:pPr>
      <w:tabs>
        <w:tab w:val="center" w:pos="4536"/>
        <w:tab w:val="right" w:pos="9072"/>
      </w:tabs>
      <w:spacing w:line="240" w:lineRule="auto"/>
    </w:pPr>
  </w:style>
  <w:style w:type="character" w:customStyle="1" w:styleId="En-tteCar">
    <w:name w:val="En-tête Car"/>
    <w:basedOn w:val="Policepardfaut"/>
    <w:link w:val="En-tte"/>
    <w:uiPriority w:val="99"/>
    <w:rsid w:val="00D649C2"/>
  </w:style>
  <w:style w:type="paragraph" w:styleId="Pieddepage">
    <w:name w:val="footer"/>
    <w:basedOn w:val="Normal"/>
    <w:link w:val="PieddepageCar"/>
    <w:uiPriority w:val="99"/>
    <w:unhideWhenUsed/>
    <w:rsid w:val="00D649C2"/>
    <w:pPr>
      <w:tabs>
        <w:tab w:val="center" w:pos="4536"/>
        <w:tab w:val="right" w:pos="9072"/>
      </w:tabs>
      <w:spacing w:line="240" w:lineRule="auto"/>
    </w:pPr>
  </w:style>
  <w:style w:type="character" w:customStyle="1" w:styleId="PieddepageCar">
    <w:name w:val="Pied de page Car"/>
    <w:basedOn w:val="Policepardfaut"/>
    <w:link w:val="Pieddepage"/>
    <w:uiPriority w:val="99"/>
    <w:rsid w:val="00D649C2"/>
  </w:style>
  <w:style w:type="character" w:styleId="Mentionnonrsolue">
    <w:name w:val="Unresolved Mention"/>
    <w:basedOn w:val="Policepardfaut"/>
    <w:uiPriority w:val="99"/>
    <w:semiHidden/>
    <w:unhideWhenUsed/>
    <w:rsid w:val="003441E6"/>
    <w:rPr>
      <w:color w:val="605E5C"/>
      <w:shd w:val="clear" w:color="auto" w:fill="E1DFDD"/>
    </w:rPr>
  </w:style>
  <w:style w:type="paragraph" w:styleId="Rvision">
    <w:name w:val="Revision"/>
    <w:hidden/>
    <w:uiPriority w:val="99"/>
    <w:semiHidden/>
    <w:rsid w:val="001B4ACA"/>
    <w:pPr>
      <w:spacing w:line="240" w:lineRule="auto"/>
    </w:pPr>
  </w:style>
  <w:style w:type="character" w:customStyle="1" w:styleId="rynqvb">
    <w:name w:val="rynqvb"/>
    <w:basedOn w:val="Policepardfaut"/>
    <w:rsid w:val="00364750"/>
  </w:style>
  <w:style w:type="paragraph" w:styleId="NormalWeb">
    <w:name w:val="Normal (Web)"/>
    <w:basedOn w:val="Normal"/>
    <w:uiPriority w:val="99"/>
    <w:unhideWhenUsed/>
    <w:rsid w:val="008D19DC"/>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webSettings" Target="webSettings.xml"/><Relationship Id="rId7" Type="http://schemas.openxmlformats.org/officeDocument/2006/relationships/hyperlink" Target="https://www.auf.org/moyen-orient-2/nouvelles/appels-a-candidatures/appel-candidatures-pour-la-2eme-cohorte-des-hackeuses-au-cef-de-beyrou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f.lb.beyrouth@au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2</Pages>
  <Words>449</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RIACHI</dc:creator>
  <cp:lastModifiedBy>Joelle Riachi</cp:lastModifiedBy>
  <cp:revision>114</cp:revision>
  <dcterms:created xsi:type="dcterms:W3CDTF">2024-07-03T07:54:00Z</dcterms:created>
  <dcterms:modified xsi:type="dcterms:W3CDTF">2024-07-04T07:52:00Z</dcterms:modified>
</cp:coreProperties>
</file>