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DD49" w14:textId="7FF2CC8A" w:rsidR="00F457B7" w:rsidRPr="00856487" w:rsidRDefault="00B549EE" w:rsidP="00376AF5">
      <w:pPr>
        <w:pStyle w:val="Titre"/>
        <w:spacing w:before="167"/>
        <w:ind w:hanging="28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 w:val="0"/>
          <w:noProof/>
        </w:rPr>
        <w:drawing>
          <wp:anchor distT="0" distB="0" distL="114300" distR="114300" simplePos="0" relativeHeight="251659264" behindDoc="0" locked="0" layoutInCell="1" allowOverlap="1" wp14:anchorId="37A3563C" wp14:editId="7C97CD18">
            <wp:simplePos x="0" y="0"/>
            <wp:positionH relativeFrom="column">
              <wp:posOffset>4353783</wp:posOffset>
            </wp:positionH>
            <wp:positionV relativeFrom="paragraph">
              <wp:posOffset>107950</wp:posOffset>
            </wp:positionV>
            <wp:extent cx="471600" cy="471600"/>
            <wp:effectExtent l="0" t="0" r="0" b="0"/>
            <wp:wrapThrough wrapText="bothSides">
              <wp:wrapPolygon edited="0">
                <wp:start x="0" y="0"/>
                <wp:lineTo x="0" y="20960"/>
                <wp:lineTo x="20960" y="20960"/>
                <wp:lineTo x="20960" y="0"/>
                <wp:lineTo x="0" y="0"/>
              </wp:wrapPolygon>
            </wp:wrapThrough>
            <wp:docPr id="1063300917" name="Image 4" descr="Une image contenant logo, rouge, symbol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00917" name="Image 4" descr="Une image contenant logo, rouge, symbole, Graphi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600" cy="4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350C" w:rsidRPr="00856487">
        <w:rPr>
          <w:rFonts w:asciiTheme="minorBidi" w:hAnsiTheme="minorBidi" w:cstheme="minorBidi"/>
          <w:noProof/>
        </w:rPr>
        <w:drawing>
          <wp:anchor distT="0" distB="0" distL="0" distR="0" simplePos="0" relativeHeight="15729664" behindDoc="0" locked="0" layoutInCell="1" allowOverlap="1" wp14:anchorId="538834DD" wp14:editId="45BEE04A">
            <wp:simplePos x="0" y="0"/>
            <wp:positionH relativeFrom="page">
              <wp:posOffset>5599866</wp:posOffset>
            </wp:positionH>
            <wp:positionV relativeFrom="paragraph">
              <wp:posOffset>47186</wp:posOffset>
            </wp:positionV>
            <wp:extent cx="1460319" cy="540630"/>
            <wp:effectExtent l="0" t="0" r="635" b="5715"/>
            <wp:wrapNone/>
            <wp:docPr id="2" name="Image 2" descr="Une image contenant texte, clipart, graphiques vectoriels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, graphiques vectoriels  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7828" cy="547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AF5" w:rsidRPr="00856487">
        <w:rPr>
          <w:rFonts w:asciiTheme="minorBidi" w:hAnsiTheme="minorBidi" w:cstheme="minorBidi"/>
          <w:color w:val="AA0A2F"/>
        </w:rPr>
        <w:t>COMMUNIQUÉ</w:t>
      </w:r>
      <w:r w:rsidR="00376AF5" w:rsidRPr="00856487">
        <w:rPr>
          <w:rFonts w:asciiTheme="minorBidi" w:hAnsiTheme="minorBidi" w:cstheme="minorBidi"/>
          <w:color w:val="AA0A2F"/>
          <w:spacing w:val="-3"/>
        </w:rPr>
        <w:t xml:space="preserve"> </w:t>
      </w:r>
      <w:r w:rsidR="00376AF5" w:rsidRPr="00856487">
        <w:rPr>
          <w:rFonts w:asciiTheme="minorBidi" w:hAnsiTheme="minorBidi" w:cstheme="minorBidi"/>
          <w:color w:val="AA0A2F"/>
        </w:rPr>
        <w:t>DE</w:t>
      </w:r>
      <w:r w:rsidR="00376AF5" w:rsidRPr="00856487">
        <w:rPr>
          <w:rFonts w:asciiTheme="minorBidi" w:hAnsiTheme="minorBidi" w:cstheme="minorBidi"/>
          <w:color w:val="AA0A2F"/>
          <w:spacing w:val="-2"/>
        </w:rPr>
        <w:t xml:space="preserve"> PRESSE</w:t>
      </w:r>
    </w:p>
    <w:p w14:paraId="307A3D18" w14:textId="52A7F9D3" w:rsidR="00F457B7" w:rsidRPr="00856487" w:rsidRDefault="00F457B7">
      <w:pPr>
        <w:pStyle w:val="Corpsdetexte"/>
        <w:rPr>
          <w:rFonts w:asciiTheme="minorBidi" w:hAnsiTheme="minorBidi" w:cstheme="minorBidi"/>
          <w:b/>
        </w:rPr>
      </w:pPr>
    </w:p>
    <w:p w14:paraId="5C869A0F" w14:textId="5FF8A920" w:rsidR="00F457B7" w:rsidRPr="00856487" w:rsidRDefault="00F457B7">
      <w:pPr>
        <w:pStyle w:val="Corpsdetexte"/>
        <w:spacing w:before="124"/>
        <w:rPr>
          <w:rFonts w:asciiTheme="minorBidi" w:hAnsiTheme="minorBidi" w:cstheme="minorBidi"/>
          <w:b/>
        </w:rPr>
      </w:pPr>
    </w:p>
    <w:p w14:paraId="198DFD57" w14:textId="77777777" w:rsidR="00F457B7" w:rsidRPr="00856487" w:rsidRDefault="00F457B7">
      <w:pPr>
        <w:pStyle w:val="Corpsdetexte"/>
        <w:spacing w:before="162"/>
        <w:rPr>
          <w:rFonts w:asciiTheme="minorBidi" w:hAnsiTheme="minorBidi" w:cstheme="minorBidi"/>
          <w:b/>
          <w:sz w:val="28"/>
        </w:rPr>
      </w:pPr>
    </w:p>
    <w:p w14:paraId="6F9F0410" w14:textId="200F0F8E" w:rsidR="00F457B7" w:rsidRPr="00856487" w:rsidRDefault="009E43BC" w:rsidP="00790618">
      <w:pPr>
        <w:pStyle w:val="Titre"/>
        <w:ind w:left="2035" w:right="1619" w:firstLine="0"/>
        <w:rPr>
          <w:rFonts w:asciiTheme="minorBidi" w:hAnsiTheme="minorBidi" w:cstheme="minorBidi"/>
        </w:rPr>
      </w:pPr>
      <w:r w:rsidRPr="00856487">
        <w:rPr>
          <w:rFonts w:asciiTheme="minorBidi" w:hAnsiTheme="minorBidi" w:cstheme="minorBidi"/>
        </w:rPr>
        <w:t>Écrire</w:t>
      </w:r>
      <w:r w:rsidR="00790618" w:rsidRPr="00856487">
        <w:rPr>
          <w:rFonts w:asciiTheme="minorBidi" w:hAnsiTheme="minorBidi" w:cstheme="minorBidi"/>
        </w:rPr>
        <w:t>, s’engager, rayonner : la</w:t>
      </w:r>
      <w:r w:rsidR="00790618" w:rsidRPr="00856487">
        <w:rPr>
          <w:rFonts w:asciiTheme="minorBidi" w:hAnsiTheme="minorBidi" w:cstheme="minorBidi"/>
          <w:spacing w:val="-3"/>
        </w:rPr>
        <w:t xml:space="preserve"> </w:t>
      </w:r>
      <w:r w:rsidR="0091542A" w:rsidRPr="00856487">
        <w:rPr>
          <w:rFonts w:asciiTheme="minorBidi" w:hAnsiTheme="minorBidi" w:cstheme="minorBidi"/>
        </w:rPr>
        <w:t>7</w:t>
      </w:r>
      <w:r w:rsidR="00790618" w:rsidRPr="00856487">
        <w:rPr>
          <w:rFonts w:asciiTheme="minorBidi" w:hAnsiTheme="minorBidi" w:cstheme="minorBidi"/>
          <w:position w:val="10"/>
          <w:sz w:val="17"/>
        </w:rPr>
        <w:t>e</w:t>
      </w:r>
      <w:r w:rsidR="00790618" w:rsidRPr="00856487">
        <w:rPr>
          <w:rFonts w:asciiTheme="minorBidi" w:hAnsiTheme="minorBidi" w:cstheme="minorBidi"/>
          <w:spacing w:val="24"/>
          <w:position w:val="10"/>
          <w:sz w:val="17"/>
        </w:rPr>
        <w:t xml:space="preserve"> </w:t>
      </w:r>
      <w:r w:rsidR="00790618" w:rsidRPr="00856487">
        <w:rPr>
          <w:rFonts w:asciiTheme="minorBidi" w:hAnsiTheme="minorBidi" w:cstheme="minorBidi"/>
        </w:rPr>
        <w:t>édition</w:t>
      </w:r>
      <w:r w:rsidR="00790618" w:rsidRPr="00856487">
        <w:rPr>
          <w:rFonts w:asciiTheme="minorBidi" w:hAnsiTheme="minorBidi" w:cstheme="minorBidi"/>
          <w:spacing w:val="-3"/>
        </w:rPr>
        <w:t xml:space="preserve"> </w:t>
      </w:r>
      <w:r w:rsidR="00790618" w:rsidRPr="00856487">
        <w:rPr>
          <w:rFonts w:asciiTheme="minorBidi" w:hAnsiTheme="minorBidi" w:cstheme="minorBidi"/>
        </w:rPr>
        <w:t>du Prix</w:t>
      </w:r>
      <w:r w:rsidR="00790618" w:rsidRPr="00856487">
        <w:rPr>
          <w:rFonts w:asciiTheme="minorBidi" w:hAnsiTheme="minorBidi" w:cstheme="minorBidi"/>
          <w:spacing w:val="-6"/>
        </w:rPr>
        <w:t xml:space="preserve"> </w:t>
      </w:r>
      <w:r w:rsidR="00790618" w:rsidRPr="00856487">
        <w:rPr>
          <w:rFonts w:asciiTheme="minorBidi" w:hAnsiTheme="minorBidi" w:cstheme="minorBidi"/>
        </w:rPr>
        <w:t>RFI</w:t>
      </w:r>
      <w:r w:rsidR="00790618" w:rsidRPr="00856487">
        <w:rPr>
          <w:rFonts w:asciiTheme="minorBidi" w:hAnsiTheme="minorBidi" w:cstheme="minorBidi"/>
          <w:spacing w:val="-3"/>
        </w:rPr>
        <w:t xml:space="preserve"> </w:t>
      </w:r>
      <w:r w:rsidR="00790618" w:rsidRPr="00856487">
        <w:rPr>
          <w:rFonts w:asciiTheme="minorBidi" w:hAnsiTheme="minorBidi" w:cstheme="minorBidi"/>
        </w:rPr>
        <w:t>–</w:t>
      </w:r>
      <w:r w:rsidR="00790618" w:rsidRPr="00856487">
        <w:rPr>
          <w:rFonts w:asciiTheme="minorBidi" w:hAnsiTheme="minorBidi" w:cstheme="minorBidi"/>
          <w:spacing w:val="-3"/>
        </w:rPr>
        <w:t xml:space="preserve"> </w:t>
      </w:r>
      <w:r w:rsidR="00790618" w:rsidRPr="00856487">
        <w:rPr>
          <w:rFonts w:asciiTheme="minorBidi" w:hAnsiTheme="minorBidi" w:cstheme="minorBidi"/>
        </w:rPr>
        <w:t>AUF des jeunes écritures est lancée !</w:t>
      </w:r>
    </w:p>
    <w:p w14:paraId="1C818768" w14:textId="4763264E" w:rsidR="0091542A" w:rsidRPr="00856487" w:rsidRDefault="0091542A" w:rsidP="00740B20">
      <w:pPr>
        <w:ind w:left="336" w:right="334"/>
        <w:jc w:val="both"/>
        <w:rPr>
          <w:rFonts w:asciiTheme="minorBidi" w:hAnsiTheme="minorBidi" w:cstheme="minorBidi"/>
          <w:b/>
          <w:sz w:val="24"/>
        </w:rPr>
      </w:pPr>
    </w:p>
    <w:p w14:paraId="5EBBCA2F" w14:textId="147FFFC6" w:rsidR="00B549EE" w:rsidRDefault="00B549EE" w:rsidP="0091542A">
      <w:pPr>
        <w:ind w:left="336" w:right="334"/>
        <w:jc w:val="both"/>
        <w:rPr>
          <w:rFonts w:asciiTheme="minorBidi" w:hAnsiTheme="minorBidi" w:cstheme="minorBidi"/>
          <w:b/>
          <w:sz w:val="24"/>
        </w:rPr>
      </w:pPr>
    </w:p>
    <w:p w14:paraId="57443740" w14:textId="77777777" w:rsidR="00B549EE" w:rsidRDefault="00B549EE" w:rsidP="00B549EE">
      <w:pPr>
        <w:ind w:left="336" w:right="334"/>
        <w:jc w:val="center"/>
        <w:rPr>
          <w:rFonts w:asciiTheme="minorBidi" w:hAnsiTheme="minorBidi" w:cstheme="minorBidi"/>
          <w:b/>
          <w:sz w:val="24"/>
        </w:rPr>
      </w:pPr>
      <w:r>
        <w:rPr>
          <w:rFonts w:asciiTheme="minorBidi" w:hAnsiTheme="minorBidi" w:cstheme="minorBidi"/>
          <w:b/>
          <w:noProof/>
          <w:sz w:val="24"/>
        </w:rPr>
        <w:drawing>
          <wp:inline distT="0" distB="0" distL="0" distR="0" wp14:anchorId="0A7FB766" wp14:editId="4294574F">
            <wp:extent cx="2540000" cy="1422400"/>
            <wp:effectExtent l="0" t="0" r="0" b="0"/>
            <wp:docPr id="1941989404" name="Image 6" descr="Une image contenant texte, graphisme, affich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989404" name="Image 6" descr="Une image contenant texte, graphisme, affiche, Graphiqu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0B20" w:rsidRPr="00856487">
        <w:rPr>
          <w:rFonts w:asciiTheme="minorBidi" w:hAnsiTheme="minorBidi" w:cstheme="minorBidi"/>
          <w:b/>
          <w:sz w:val="24"/>
        </w:rPr>
        <w:br/>
      </w:r>
    </w:p>
    <w:p w14:paraId="7AD10144" w14:textId="77777777" w:rsidR="003240F9" w:rsidRDefault="003240F9" w:rsidP="00B549EE">
      <w:pPr>
        <w:ind w:left="336" w:right="334"/>
        <w:jc w:val="center"/>
        <w:rPr>
          <w:rFonts w:asciiTheme="minorBidi" w:hAnsiTheme="minorBidi" w:cstheme="minorBidi"/>
          <w:b/>
          <w:sz w:val="24"/>
        </w:rPr>
      </w:pPr>
    </w:p>
    <w:p w14:paraId="5B3A3591" w14:textId="77777777" w:rsidR="003240F9" w:rsidRDefault="003240F9" w:rsidP="00B549EE">
      <w:pPr>
        <w:ind w:left="336" w:right="334"/>
        <w:jc w:val="center"/>
        <w:rPr>
          <w:rFonts w:asciiTheme="minorBidi" w:hAnsiTheme="minorBidi" w:cstheme="minorBidi"/>
          <w:b/>
          <w:sz w:val="24"/>
        </w:rPr>
      </w:pPr>
    </w:p>
    <w:p w14:paraId="3B0B4611" w14:textId="6A53633C" w:rsidR="00F457B7" w:rsidRPr="000C7E53" w:rsidRDefault="000C17EF" w:rsidP="00B549EE">
      <w:pPr>
        <w:ind w:left="336" w:right="1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b/>
        </w:rPr>
        <w:t>Beyrouth</w:t>
      </w:r>
      <w:r w:rsidR="00740B20" w:rsidRPr="000C7E53">
        <w:rPr>
          <w:rFonts w:asciiTheme="minorBidi" w:hAnsiTheme="minorBidi" w:cstheme="minorBidi"/>
          <w:b/>
        </w:rPr>
        <w:t xml:space="preserve">, le </w:t>
      </w:r>
      <w:r w:rsidR="00A421E2">
        <w:rPr>
          <w:rFonts w:asciiTheme="minorBidi" w:hAnsiTheme="minorBidi" w:cstheme="minorBidi"/>
          <w:b/>
        </w:rPr>
        <w:t>30</w:t>
      </w:r>
      <w:r w:rsidR="00740B20" w:rsidRPr="000C7E53">
        <w:rPr>
          <w:rFonts w:asciiTheme="minorBidi" w:hAnsiTheme="minorBidi" w:cstheme="minorBidi"/>
          <w:b/>
        </w:rPr>
        <w:t xml:space="preserve"> mai 2025</w:t>
      </w:r>
      <w:r w:rsidR="00790618" w:rsidRPr="000C7E53">
        <w:rPr>
          <w:rFonts w:asciiTheme="minorBidi" w:hAnsiTheme="minorBidi" w:cstheme="minorBidi"/>
          <w:b/>
        </w:rPr>
        <w:t xml:space="preserve"> </w:t>
      </w:r>
      <w:r w:rsidR="00740B20" w:rsidRPr="000C7E53">
        <w:rPr>
          <w:rFonts w:asciiTheme="minorBidi" w:hAnsiTheme="minorBidi" w:cstheme="minorBidi"/>
          <w:b/>
        </w:rPr>
        <w:t>|</w:t>
      </w:r>
      <w:r w:rsidR="00790618" w:rsidRPr="000C7E53">
        <w:rPr>
          <w:rFonts w:asciiTheme="minorBidi" w:hAnsiTheme="minorBidi" w:cstheme="minorBidi"/>
          <w:b/>
        </w:rPr>
        <w:t xml:space="preserve"> </w:t>
      </w:r>
      <w:r w:rsidR="00740B20" w:rsidRPr="000C7E53">
        <w:rPr>
          <w:rFonts w:asciiTheme="minorBidi" w:hAnsiTheme="minorBidi" w:cstheme="minorBidi"/>
          <w:b/>
        </w:rPr>
        <w:t>Pour sa 7</w:t>
      </w:r>
      <w:r w:rsidR="00740B20" w:rsidRPr="000C7E53">
        <w:rPr>
          <w:rFonts w:asciiTheme="minorBidi" w:hAnsiTheme="minorBidi" w:cstheme="minorBidi"/>
          <w:b/>
          <w:vertAlign w:val="superscript"/>
        </w:rPr>
        <w:t>e</w:t>
      </w:r>
      <w:r w:rsidR="00740B20" w:rsidRPr="000C7E53">
        <w:rPr>
          <w:rFonts w:asciiTheme="minorBidi" w:hAnsiTheme="minorBidi" w:cstheme="minorBidi"/>
          <w:b/>
        </w:rPr>
        <w:t xml:space="preserve"> édition, le jury du Prix RFI – AUF des jeunes écritures sera présidé par Alexis </w:t>
      </w:r>
      <w:proofErr w:type="spellStart"/>
      <w:r w:rsidR="00740B20" w:rsidRPr="000C7E53">
        <w:rPr>
          <w:rFonts w:asciiTheme="minorBidi" w:hAnsiTheme="minorBidi" w:cstheme="minorBidi"/>
          <w:b/>
        </w:rPr>
        <w:t>Michalik</w:t>
      </w:r>
      <w:proofErr w:type="spellEnd"/>
      <w:r w:rsidR="00740B20" w:rsidRPr="000C7E53">
        <w:rPr>
          <w:rFonts w:asciiTheme="minorBidi" w:hAnsiTheme="minorBidi" w:cstheme="minorBidi"/>
          <w:b/>
        </w:rPr>
        <w:t xml:space="preserve">, </w:t>
      </w:r>
      <w:r w:rsidR="00F51680" w:rsidRPr="000C7E53">
        <w:rPr>
          <w:rFonts w:asciiTheme="minorBidi" w:hAnsiTheme="minorBidi" w:cstheme="minorBidi"/>
          <w:b/>
        </w:rPr>
        <w:t xml:space="preserve">auteur </w:t>
      </w:r>
      <w:r w:rsidR="00740B20" w:rsidRPr="000C7E53">
        <w:rPr>
          <w:rFonts w:asciiTheme="minorBidi" w:hAnsiTheme="minorBidi" w:cstheme="minorBidi"/>
          <w:b/>
        </w:rPr>
        <w:t xml:space="preserve">et metteur en scène </w:t>
      </w:r>
      <w:r w:rsidR="0022115C" w:rsidRPr="000C7E53">
        <w:rPr>
          <w:rFonts w:asciiTheme="minorBidi" w:hAnsiTheme="minorBidi" w:cstheme="minorBidi"/>
          <w:b/>
        </w:rPr>
        <w:t xml:space="preserve">franco-britannique </w:t>
      </w:r>
      <w:r w:rsidR="00740B20" w:rsidRPr="000C7E53">
        <w:rPr>
          <w:rFonts w:asciiTheme="minorBidi" w:hAnsiTheme="minorBidi" w:cstheme="minorBidi"/>
          <w:b/>
        </w:rPr>
        <w:t>multi-primé. Organisé par l’Agence Universitaire de la Francophonie (AUF), Radio France Internationale (RFI) et Short Édition, ce concours littéraire international vise à encourager l’écriture et la lecture en français à travers des œuvres de fiction courtes.</w:t>
      </w:r>
      <w:r w:rsidR="0091542A" w:rsidRPr="000C7E53">
        <w:rPr>
          <w:rFonts w:asciiTheme="minorBidi" w:hAnsiTheme="minorBidi" w:cstheme="minorBidi"/>
          <w:b/>
        </w:rPr>
        <w:t xml:space="preserve"> </w:t>
      </w:r>
      <w:r w:rsidR="00740B20" w:rsidRPr="000C7E53">
        <w:rPr>
          <w:rFonts w:asciiTheme="minorBidi" w:hAnsiTheme="minorBidi" w:cstheme="minorBidi"/>
          <w:b/>
        </w:rPr>
        <w:t>Les étudiants de 18 à 29 ans, inscrits en 2024-2025 dans une université, une grande école membre de l’AUF ou à l’École de Management de la Francophonie (ESFAM), sont invités à prendre la plume pour participer à ce grand jeu d’écriture francophone.</w:t>
      </w:r>
    </w:p>
    <w:p w14:paraId="21FB077F" w14:textId="77777777" w:rsidR="00F457B7" w:rsidRPr="000C7E53" w:rsidRDefault="00F457B7" w:rsidP="00B549EE">
      <w:pPr>
        <w:spacing w:before="1"/>
        <w:jc w:val="both"/>
        <w:rPr>
          <w:rFonts w:asciiTheme="minorBidi" w:hAnsiTheme="minorBidi" w:cstheme="minorBidi"/>
          <w:b/>
          <w:color w:val="0D0D0D"/>
        </w:rPr>
      </w:pPr>
    </w:p>
    <w:p w14:paraId="03EA9C86" w14:textId="78BFFBB5" w:rsidR="0021350C" w:rsidRPr="000C7E53" w:rsidRDefault="0021350C" w:rsidP="00B549EE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L'année précédente, près de 250 œuvres étaient en compétition. Publiées sur le site</w:t>
      </w:r>
      <w:r w:rsidR="0091542A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 </w:t>
      </w:r>
      <w:hyperlink r:id="rId10" w:history="1">
        <w:r w:rsidRPr="000C7E53">
          <w:rPr>
            <w:rStyle w:val="Lienhypertexte"/>
            <w:rFonts w:asciiTheme="minorBidi" w:hAnsiTheme="minorBidi" w:cstheme="minorBidi"/>
            <w:w w:val="105"/>
            <w:sz w:val="21"/>
            <w:szCs w:val="21"/>
          </w:rPr>
          <w:t>short-edition.com</w:t>
        </w:r>
      </w:hyperlink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, elles ont suscité l'intérêt de plus de </w:t>
      </w:r>
      <w:r w:rsidR="00FD1A4F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4300</w:t>
      </w: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 votants.</w:t>
      </w:r>
    </w:p>
    <w:p w14:paraId="555BF0A7" w14:textId="77777777" w:rsidR="0021350C" w:rsidRPr="000C7E53" w:rsidRDefault="0021350C" w:rsidP="00B549EE">
      <w:pPr>
        <w:spacing w:before="1"/>
        <w:jc w:val="both"/>
        <w:rPr>
          <w:rFonts w:asciiTheme="minorBidi" w:hAnsiTheme="minorBidi" w:cstheme="minorBidi"/>
          <w:b/>
          <w:color w:val="0D0D0D"/>
          <w:sz w:val="21"/>
          <w:szCs w:val="21"/>
        </w:rPr>
      </w:pPr>
    </w:p>
    <w:p w14:paraId="656492C8" w14:textId="77777777" w:rsidR="00AE01CB" w:rsidRPr="000C7E53" w:rsidRDefault="00AE01CB" w:rsidP="00B549EE">
      <w:pPr>
        <w:spacing w:before="1"/>
        <w:ind w:left="336"/>
        <w:jc w:val="both"/>
        <w:rPr>
          <w:rFonts w:asciiTheme="minorBidi" w:hAnsiTheme="minorBidi" w:cstheme="minorBidi"/>
          <w:b/>
          <w:color w:val="0D0D0D"/>
          <w:sz w:val="21"/>
          <w:szCs w:val="21"/>
        </w:rPr>
      </w:pPr>
      <w:r w:rsidRPr="000C7E53">
        <w:rPr>
          <w:rFonts w:asciiTheme="minorBidi" w:hAnsiTheme="minorBidi" w:cstheme="minorBidi"/>
          <w:b/>
          <w:color w:val="0D0D0D"/>
          <w:sz w:val="21"/>
          <w:szCs w:val="21"/>
        </w:rPr>
        <w:t>Une consigne créative</w:t>
      </w:r>
    </w:p>
    <w:p w14:paraId="2166859C" w14:textId="77777777" w:rsidR="00AE01CB" w:rsidRPr="000C7E53" w:rsidRDefault="00AE01CB" w:rsidP="00B549EE">
      <w:pPr>
        <w:spacing w:before="1"/>
        <w:ind w:left="336"/>
        <w:jc w:val="both"/>
        <w:rPr>
          <w:rFonts w:asciiTheme="minorBidi" w:hAnsiTheme="minorBidi" w:cstheme="minorBidi"/>
          <w:b/>
          <w:color w:val="0D0D0D"/>
          <w:sz w:val="21"/>
          <w:szCs w:val="21"/>
        </w:rPr>
      </w:pPr>
    </w:p>
    <w:p w14:paraId="7836C491" w14:textId="258DC7DB" w:rsidR="00AE01CB" w:rsidRPr="000C7E53" w:rsidRDefault="00AE01CB" w:rsidP="00B549EE">
      <w:pPr>
        <w:spacing w:before="1"/>
        <w:ind w:left="336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Le récit proposé devra impérativement débuter par l’incipit suivant : « Je ne peux pas raconter d’où je viens. J’ai tout oublié. »</w:t>
      </w:r>
      <w:r w:rsidR="00356981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,</w:t>
      </w: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 extrait de la pièce de théâtre </w:t>
      </w:r>
      <w:r w:rsidRPr="000C7E53">
        <w:rPr>
          <w:rFonts w:asciiTheme="minorBidi" w:hAnsiTheme="minorBidi" w:cstheme="minorBidi"/>
          <w:i/>
          <w:iCs/>
          <w:color w:val="1C1C1C"/>
          <w:w w:val="105"/>
          <w:sz w:val="21"/>
          <w:szCs w:val="21"/>
        </w:rPr>
        <w:t xml:space="preserve">Passeport </w:t>
      </w: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d’Alexis </w:t>
      </w:r>
      <w:proofErr w:type="spellStart"/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Michalik</w:t>
      </w:r>
      <w:proofErr w:type="spellEnd"/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, publiée aux éditions Albin Michel.</w:t>
      </w:r>
    </w:p>
    <w:p w14:paraId="73410E13" w14:textId="77777777" w:rsidR="00AE01CB" w:rsidRPr="000C7E53" w:rsidRDefault="00AE01CB" w:rsidP="00AE01CB">
      <w:pPr>
        <w:spacing w:before="1"/>
        <w:ind w:left="336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</w:p>
    <w:p w14:paraId="2074F2A3" w14:textId="201FB337" w:rsidR="00AE01CB" w:rsidRPr="000C7E53" w:rsidRDefault="00AE01CB" w:rsidP="00AE01CB">
      <w:pPr>
        <w:spacing w:before="1"/>
        <w:ind w:left="336"/>
        <w:jc w:val="both"/>
        <w:rPr>
          <w:rFonts w:asciiTheme="minorBidi" w:hAnsiTheme="minorBidi" w:cstheme="minorBidi"/>
          <w:b/>
          <w:color w:val="0D0D0D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La nouvelle devra être rédigée en français, compter 8 000 caractères maximum (espaces compris) et être soumise en ligne avant le 30 juin 2025 à minuit (heure de Paris, France) sur la plateforme dédiée de </w:t>
      </w:r>
      <w:hyperlink r:id="rId11" w:history="1">
        <w:r w:rsidRPr="000C7E53">
          <w:rPr>
            <w:rStyle w:val="Lienhypertexte"/>
            <w:rFonts w:asciiTheme="minorBidi" w:hAnsiTheme="minorBidi" w:cstheme="minorBidi"/>
            <w:w w:val="105"/>
            <w:sz w:val="21"/>
            <w:szCs w:val="21"/>
          </w:rPr>
          <w:t>Short Édition</w:t>
        </w:r>
      </w:hyperlink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.</w:t>
      </w:r>
    </w:p>
    <w:p w14:paraId="01DFCA42" w14:textId="372613BA" w:rsidR="00CA3ABE" w:rsidRPr="000C7E53" w:rsidRDefault="00AE01CB" w:rsidP="00FF6E19">
      <w:pPr>
        <w:ind w:left="336" w:right="331"/>
        <w:jc w:val="both"/>
        <w:rPr>
          <w:rFonts w:asciiTheme="minorBidi" w:hAnsiTheme="minorBidi" w:cstheme="minorBidi"/>
          <w:color w:val="1C1C1C"/>
          <w:spacing w:val="-2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spacing w:val="-2"/>
          <w:w w:val="105"/>
          <w:sz w:val="21"/>
          <w:szCs w:val="21"/>
        </w:rPr>
        <w:br/>
      </w:r>
      <w:r w:rsidRPr="000C7E53">
        <w:rPr>
          <w:rFonts w:asciiTheme="minorBidi" w:hAnsiTheme="minorBidi" w:cstheme="minorBidi"/>
          <w:sz w:val="21"/>
          <w:szCs w:val="21"/>
        </w:rPr>
        <w:t>Deux œuvres seront primées</w:t>
      </w:r>
      <w:r w:rsidR="00FF6E19" w:rsidRPr="000C7E53">
        <w:rPr>
          <w:rFonts w:asciiTheme="minorBidi" w:hAnsiTheme="minorBidi" w:cstheme="minorBidi"/>
          <w:color w:val="1C1C1C"/>
          <w:spacing w:val="-2"/>
          <w:w w:val="105"/>
          <w:sz w:val="21"/>
          <w:szCs w:val="21"/>
        </w:rPr>
        <w:t> :</w:t>
      </w:r>
    </w:p>
    <w:p w14:paraId="5DE4AF31" w14:textId="640D6ED6" w:rsidR="00FF6E19" w:rsidRPr="000C7E53" w:rsidRDefault="00AE01CB" w:rsidP="00FF6E19">
      <w:pPr>
        <w:pStyle w:val="Paragraphedeliste"/>
        <w:numPr>
          <w:ilvl w:val="0"/>
          <w:numId w:val="2"/>
        </w:numPr>
        <w:ind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Le Prix du Public, décerné à l’œuvre ayant reçu le plus de votes en ligne</w:t>
      </w:r>
      <w:r w:rsidR="006D18FC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 ;</w:t>
      </w:r>
    </w:p>
    <w:p w14:paraId="317F0AA5" w14:textId="4ACF9B64" w:rsidR="00FF6E19" w:rsidRPr="000C7E53" w:rsidRDefault="00AE01CB" w:rsidP="00FF6E19">
      <w:pPr>
        <w:pStyle w:val="Paragraphedeliste"/>
        <w:numPr>
          <w:ilvl w:val="0"/>
          <w:numId w:val="2"/>
        </w:numPr>
        <w:ind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Le Prix du Jury, attribué par un jury de professionnels engagés pour la Francophonie et la littérature.</w:t>
      </w:r>
      <w:r w:rsidR="00CA3ABE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 </w:t>
      </w:r>
    </w:p>
    <w:p w14:paraId="4BE455AA" w14:textId="79AE5EFD" w:rsidR="00AE01CB" w:rsidRPr="000C7E53" w:rsidRDefault="00AE01CB" w:rsidP="00356981">
      <w:pPr>
        <w:ind w:left="284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Le jury pourra également attribuer une mention spéciale à une œuvre coup de cœur.</w:t>
      </w:r>
    </w:p>
    <w:p w14:paraId="7BFFAA7D" w14:textId="655699B9" w:rsidR="00AE01CB" w:rsidRPr="000C7E53" w:rsidRDefault="00AE01CB" w:rsidP="00CA3ABE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</w:p>
    <w:p w14:paraId="73E673ED" w14:textId="77777777" w:rsidR="00AE01CB" w:rsidRPr="000C7E53" w:rsidRDefault="00AE01CB" w:rsidP="00AE01CB">
      <w:pPr>
        <w:ind w:left="336" w:right="331"/>
        <w:jc w:val="both"/>
        <w:rPr>
          <w:rFonts w:asciiTheme="minorBidi" w:hAnsiTheme="minorBidi" w:cstheme="minorBidi"/>
          <w:color w:val="1C1C1C"/>
          <w:spacing w:val="-2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b/>
          <w:bCs/>
          <w:sz w:val="21"/>
          <w:szCs w:val="21"/>
        </w:rPr>
        <w:t>Une aventure littéraire francophone</w:t>
      </w:r>
    </w:p>
    <w:p w14:paraId="1B61C62D" w14:textId="77777777" w:rsidR="00AE01CB" w:rsidRPr="000C7E53" w:rsidRDefault="00AE01CB" w:rsidP="00AE01CB">
      <w:pPr>
        <w:ind w:left="336" w:right="331"/>
        <w:jc w:val="both"/>
        <w:rPr>
          <w:rFonts w:asciiTheme="minorBidi" w:hAnsiTheme="minorBidi" w:cstheme="minorBidi"/>
          <w:color w:val="1C1C1C"/>
          <w:spacing w:val="-2"/>
          <w:w w:val="105"/>
          <w:sz w:val="21"/>
          <w:szCs w:val="21"/>
        </w:rPr>
      </w:pPr>
    </w:p>
    <w:p w14:paraId="219A7C8A" w14:textId="77777777" w:rsidR="00D5492A" w:rsidRPr="000C7E53" w:rsidRDefault="00AE01CB" w:rsidP="00D5492A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Ce prix permet chaque année de révéler de jeunes talents venus de toute la </w:t>
      </w:r>
      <w:r w:rsidR="00CC33BA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f</w:t>
      </w: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rancophonie. Les œuvres finalistes bénéficieront d’une large visibilité sur les sites et réseaux sociaux de l’AUF, RFI et Short Édition. Cette édition 2025 est une invitation à explorer les récits d’identité, de mémoire et d’imaginaire à travers la richesse de la langue française.</w:t>
      </w:r>
    </w:p>
    <w:p w14:paraId="05D2F1C0" w14:textId="5271AFD6" w:rsidR="00790618" w:rsidRPr="000C7E53" w:rsidRDefault="00790618" w:rsidP="000C7E53">
      <w:pPr>
        <w:ind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</w:p>
    <w:p w14:paraId="6174D930" w14:textId="77777777" w:rsidR="0021789F" w:rsidRPr="000C7E53" w:rsidRDefault="0021789F" w:rsidP="00790618">
      <w:pPr>
        <w:ind w:left="336" w:right="331"/>
        <w:jc w:val="both"/>
        <w:rPr>
          <w:rFonts w:asciiTheme="minorBidi" w:hAnsiTheme="minorBidi" w:cstheme="minorBidi"/>
          <w:b/>
          <w:bCs/>
          <w:sz w:val="21"/>
          <w:szCs w:val="21"/>
        </w:rPr>
      </w:pPr>
    </w:p>
    <w:p w14:paraId="18306CF7" w14:textId="0564261E" w:rsidR="00AE01CB" w:rsidRPr="000C7E53" w:rsidRDefault="00AE01CB" w:rsidP="00790618">
      <w:pPr>
        <w:ind w:left="336" w:right="331"/>
        <w:jc w:val="both"/>
        <w:rPr>
          <w:rFonts w:asciiTheme="minorBidi" w:hAnsiTheme="minorBidi" w:cstheme="minorBidi"/>
          <w:b/>
          <w:bCs/>
          <w:sz w:val="21"/>
          <w:szCs w:val="21"/>
        </w:rPr>
      </w:pPr>
      <w:r w:rsidRPr="000C7E53">
        <w:rPr>
          <w:rFonts w:asciiTheme="minorBidi" w:hAnsiTheme="minorBidi" w:cstheme="minorBidi"/>
          <w:b/>
          <w:bCs/>
          <w:sz w:val="21"/>
          <w:szCs w:val="21"/>
        </w:rPr>
        <w:lastRenderedPageBreak/>
        <w:t>Calendrier du concours</w:t>
      </w:r>
      <w:r w:rsidR="00CA3ABE" w:rsidRPr="000C7E53">
        <w:rPr>
          <w:rFonts w:asciiTheme="minorBidi" w:hAnsiTheme="minorBidi" w:cstheme="minorBidi"/>
          <w:b/>
          <w:bCs/>
          <w:sz w:val="21"/>
          <w:szCs w:val="21"/>
        </w:rPr>
        <w:t xml:space="preserve"> – </w:t>
      </w:r>
      <w:r w:rsidR="0021789F" w:rsidRPr="000C7E53">
        <w:rPr>
          <w:rFonts w:asciiTheme="minorBidi" w:hAnsiTheme="minorBidi" w:cstheme="minorBidi"/>
          <w:b/>
          <w:bCs/>
          <w:sz w:val="21"/>
          <w:szCs w:val="21"/>
        </w:rPr>
        <w:t>7</w:t>
      </w:r>
      <w:r w:rsidR="00CA3ABE" w:rsidRPr="000C7E53">
        <w:rPr>
          <w:rFonts w:asciiTheme="minorBidi" w:hAnsiTheme="minorBidi" w:cstheme="minorBidi"/>
          <w:b/>
          <w:bCs/>
          <w:sz w:val="21"/>
          <w:szCs w:val="21"/>
          <w:vertAlign w:val="superscript"/>
        </w:rPr>
        <w:t>e</w:t>
      </w:r>
      <w:r w:rsidR="00CA3ABE" w:rsidRPr="000C7E53">
        <w:rPr>
          <w:rFonts w:asciiTheme="minorBidi" w:hAnsiTheme="minorBidi" w:cstheme="minorBidi"/>
          <w:b/>
          <w:bCs/>
          <w:sz w:val="21"/>
          <w:szCs w:val="21"/>
        </w:rPr>
        <w:t xml:space="preserve"> édition </w:t>
      </w:r>
    </w:p>
    <w:p w14:paraId="4C7FA9B2" w14:textId="77777777" w:rsidR="00CA3ABE" w:rsidRPr="000C7E53" w:rsidRDefault="00CA3ABE" w:rsidP="00AE01CB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</w:p>
    <w:p w14:paraId="68D6035A" w14:textId="788DB826" w:rsidR="00CA3ABE" w:rsidRPr="000C7E53" w:rsidRDefault="00CA3ABE" w:rsidP="00CC33BA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Les candidatures sont ouvertes du 26 mai au 30 juin 2025 minuit </w:t>
      </w:r>
      <w:r w:rsidR="0091542A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(</w:t>
      </w: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heure de Paris</w:t>
      </w:r>
      <w:r w:rsidR="0091542A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, France</w:t>
      </w: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).</w:t>
      </w:r>
    </w:p>
    <w:p w14:paraId="754B71BA" w14:textId="77777777" w:rsidR="00CA3ABE" w:rsidRPr="000C7E53" w:rsidRDefault="00CA3ABE" w:rsidP="00CA3ABE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Le comité de lecture se réunira courant juillet pour sélectionner les finalistes.</w:t>
      </w:r>
    </w:p>
    <w:p w14:paraId="6A56EB32" w14:textId="173C64B5" w:rsidR="00CA3ABE" w:rsidRPr="000C7E53" w:rsidRDefault="00CA3ABE" w:rsidP="00CA3ABE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Le vote du public</w:t>
      </w:r>
      <w:r w:rsidR="005D3CE7"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 xml:space="preserve"> </w:t>
      </w: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se tiendra du 1er au 14 septembre 2025.</w:t>
      </w:r>
    </w:p>
    <w:p w14:paraId="2389DC78" w14:textId="77777777" w:rsidR="00CA3ABE" w:rsidRPr="000C7E53" w:rsidRDefault="00CA3ABE" w:rsidP="00CA3ABE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Le jury délibérera le 12 septembre, avant l’annonce tant attendue des lauréats le 15 septembre 2025.</w:t>
      </w:r>
    </w:p>
    <w:p w14:paraId="7ADBB25E" w14:textId="77777777" w:rsidR="00CA3ABE" w:rsidRPr="000C7E53" w:rsidRDefault="00CA3ABE" w:rsidP="00CA3ABE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</w:p>
    <w:p w14:paraId="24066327" w14:textId="397DF9FE" w:rsidR="00AE01CB" w:rsidRPr="000C7E53" w:rsidRDefault="00CA3ABE" w:rsidP="00790618">
      <w:pPr>
        <w:ind w:left="336" w:right="331"/>
        <w:jc w:val="both"/>
        <w:rPr>
          <w:rFonts w:asciiTheme="minorBidi" w:hAnsiTheme="minorBidi" w:cstheme="minorBidi"/>
          <w:color w:val="1C1C1C"/>
          <w:w w:val="105"/>
          <w:sz w:val="21"/>
          <w:szCs w:val="21"/>
        </w:rPr>
      </w:pPr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Les modalités de participation et le règlement complet sont disponibles sur le site de l’</w:t>
      </w:r>
      <w:hyperlink r:id="rId12" w:history="1">
        <w:r w:rsidRPr="000C7E53">
          <w:rPr>
            <w:rStyle w:val="Lienhypertexte"/>
            <w:rFonts w:asciiTheme="minorBidi" w:hAnsiTheme="minorBidi" w:cstheme="minorBidi"/>
            <w:w w:val="105"/>
            <w:sz w:val="21"/>
            <w:szCs w:val="21"/>
          </w:rPr>
          <w:t>AUF</w:t>
        </w:r>
      </w:hyperlink>
      <w:r w:rsidRPr="000C7E53">
        <w:rPr>
          <w:rFonts w:asciiTheme="minorBidi" w:hAnsiTheme="minorBidi" w:cstheme="minorBidi"/>
          <w:color w:val="1C1C1C"/>
          <w:w w:val="105"/>
          <w:sz w:val="21"/>
          <w:szCs w:val="21"/>
        </w:rPr>
        <w:t>.</w:t>
      </w:r>
    </w:p>
    <w:p w14:paraId="6790FE87" w14:textId="0248733A" w:rsidR="00CA3ABE" w:rsidRPr="000C7E53" w:rsidRDefault="00CA3ABE" w:rsidP="00CA3ABE">
      <w:pPr>
        <w:rPr>
          <w:rFonts w:asciiTheme="minorBidi" w:hAnsiTheme="minorBidi" w:cstheme="minorBidi"/>
          <w:sz w:val="21"/>
          <w:szCs w:val="21"/>
        </w:rPr>
      </w:pPr>
    </w:p>
    <w:p w14:paraId="144E98C6" w14:textId="1A40BF41" w:rsidR="00CA3ABE" w:rsidRPr="000C7E53" w:rsidRDefault="00CA3ABE" w:rsidP="0091542A">
      <w:pPr>
        <w:ind w:left="284"/>
        <w:rPr>
          <w:rFonts w:asciiTheme="minorBidi" w:hAnsiTheme="minorBidi" w:cstheme="minorBidi"/>
          <w:sz w:val="21"/>
          <w:szCs w:val="21"/>
        </w:rPr>
      </w:pPr>
      <w:r w:rsidRPr="000C7E53">
        <w:rPr>
          <w:rFonts w:asciiTheme="minorBidi" w:hAnsiTheme="minorBidi" w:cstheme="minorBidi"/>
          <w:sz w:val="21"/>
          <w:szCs w:val="21"/>
        </w:rPr>
        <w:t xml:space="preserve">Plus d’informations et </w:t>
      </w:r>
      <w:hyperlink r:id="rId13" w:history="1">
        <w:r w:rsidRPr="000C7E53">
          <w:rPr>
            <w:rStyle w:val="Lienhypertexte"/>
            <w:rFonts w:asciiTheme="minorBidi" w:hAnsiTheme="minorBidi" w:cstheme="minorBidi"/>
            <w:sz w:val="21"/>
            <w:szCs w:val="21"/>
          </w:rPr>
          <w:t>dépôt des candidatures</w:t>
        </w:r>
      </w:hyperlink>
    </w:p>
    <w:p w14:paraId="2647AD23" w14:textId="3B43ACF6" w:rsidR="00CA3ABE" w:rsidRPr="000C7E53" w:rsidRDefault="00CA3ABE" w:rsidP="0091542A">
      <w:pPr>
        <w:ind w:left="284"/>
        <w:rPr>
          <w:rFonts w:asciiTheme="minorBidi" w:hAnsiTheme="minorBidi" w:cstheme="minorBidi"/>
          <w:sz w:val="21"/>
          <w:szCs w:val="21"/>
        </w:rPr>
      </w:pPr>
      <w:r w:rsidRPr="000C7E53">
        <w:rPr>
          <w:rFonts w:asciiTheme="minorBidi" w:hAnsiTheme="minorBidi" w:cstheme="minorBidi"/>
          <w:sz w:val="21"/>
          <w:szCs w:val="21"/>
        </w:rPr>
        <w:t xml:space="preserve">Liste des </w:t>
      </w:r>
      <w:hyperlink r:id="rId14" w:history="1">
        <w:r w:rsidRPr="000C7E53">
          <w:rPr>
            <w:rStyle w:val="Lienhypertexte"/>
            <w:rFonts w:asciiTheme="minorBidi" w:hAnsiTheme="minorBidi" w:cstheme="minorBidi"/>
            <w:sz w:val="21"/>
            <w:szCs w:val="21"/>
          </w:rPr>
          <w:t>établissements éligibles</w:t>
        </w:r>
      </w:hyperlink>
    </w:p>
    <w:p w14:paraId="73FCBD97" w14:textId="75585BE2" w:rsidR="00F457B7" w:rsidRPr="000C7E53" w:rsidRDefault="00F457B7">
      <w:pPr>
        <w:spacing w:line="501" w:lineRule="auto"/>
        <w:ind w:left="336" w:right="916"/>
        <w:jc w:val="both"/>
        <w:rPr>
          <w:rFonts w:asciiTheme="minorBidi" w:hAnsiTheme="minorBidi" w:cstheme="minorBidi"/>
          <w:sz w:val="21"/>
          <w:szCs w:val="21"/>
        </w:rPr>
      </w:pPr>
    </w:p>
    <w:p w14:paraId="328A6787" w14:textId="71A9E8BB" w:rsidR="00626CC1" w:rsidRPr="00EE0C10" w:rsidRDefault="00626CC1">
      <w:pPr>
        <w:spacing w:line="501" w:lineRule="auto"/>
        <w:ind w:left="336" w:right="916"/>
        <w:jc w:val="both"/>
        <w:rPr>
          <w:rFonts w:asciiTheme="minorBidi" w:hAnsiTheme="minorBidi" w:cstheme="minorBidi"/>
          <w:b/>
          <w:bCs/>
          <w:sz w:val="21"/>
          <w:szCs w:val="21"/>
        </w:rPr>
      </w:pPr>
      <w:r w:rsidRPr="00EE0C10">
        <w:rPr>
          <w:rFonts w:asciiTheme="minorBidi" w:hAnsiTheme="minorBidi" w:cstheme="minorBidi"/>
          <w:b/>
          <w:bCs/>
          <w:sz w:val="21"/>
          <w:szCs w:val="21"/>
        </w:rPr>
        <w:t>Partenaires médias</w:t>
      </w:r>
    </w:p>
    <w:p w14:paraId="02A26102" w14:textId="045A52DD" w:rsidR="00626CC1" w:rsidRPr="00856487" w:rsidRDefault="00626CC1">
      <w:pPr>
        <w:spacing w:line="501" w:lineRule="auto"/>
        <w:ind w:left="336" w:right="916"/>
        <w:jc w:val="both"/>
        <w:rPr>
          <w:rFonts w:asciiTheme="minorBidi" w:hAnsiTheme="minorBidi" w:cstheme="minorBidi"/>
          <w:sz w:val="24"/>
        </w:rPr>
      </w:pPr>
      <w:r w:rsidRPr="00856487">
        <w:rPr>
          <w:rFonts w:asciiTheme="minorBidi" w:hAnsiTheme="minorBidi" w:cstheme="minorBidi"/>
          <w:sz w:val="24"/>
        </w:rPr>
        <w:t xml:space="preserve">  </w:t>
      </w:r>
      <w:r w:rsidRPr="00856487">
        <w:rPr>
          <w:rFonts w:asciiTheme="minorBidi" w:hAnsiTheme="minorBidi" w:cstheme="minorBidi"/>
          <w:noProof/>
          <w:sz w:val="24"/>
        </w:rPr>
        <w:drawing>
          <wp:inline distT="0" distB="0" distL="0" distR="0" wp14:anchorId="32BFDE3F" wp14:editId="28D07AC1">
            <wp:extent cx="907725" cy="315993"/>
            <wp:effectExtent l="0" t="0" r="0" b="1905"/>
            <wp:docPr id="215072800" name="Image 5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2800" name="Image 5" descr="Une image contenant Police, Graphique, logo, texte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812" cy="36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6487">
        <w:rPr>
          <w:rFonts w:asciiTheme="minorBidi" w:hAnsiTheme="minorBidi" w:cstheme="minorBidi"/>
          <w:sz w:val="24"/>
        </w:rPr>
        <w:t xml:space="preserve">  </w:t>
      </w:r>
      <w:r w:rsidRPr="00856487">
        <w:rPr>
          <w:rFonts w:asciiTheme="minorBidi" w:hAnsiTheme="minorBidi" w:cstheme="minorBidi"/>
          <w:noProof/>
          <w:sz w:val="24"/>
        </w:rPr>
        <w:drawing>
          <wp:inline distT="0" distB="0" distL="0" distR="0" wp14:anchorId="20A62182" wp14:editId="2E0CE063">
            <wp:extent cx="660771" cy="379026"/>
            <wp:effectExtent l="0" t="0" r="0" b="2540"/>
            <wp:docPr id="1560905145" name="Image 6" descr="Une image contenant Police, typographi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05145" name="Image 6" descr="Une image contenant Police, typographie, Graphique, logo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555" cy="4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D6BF" w14:textId="77777777" w:rsidR="00F457B7" w:rsidRPr="00856487" w:rsidRDefault="00F457B7">
      <w:pPr>
        <w:pStyle w:val="Corpsdetexte"/>
        <w:spacing w:before="57"/>
        <w:rPr>
          <w:rFonts w:asciiTheme="minorBidi" w:hAnsiTheme="minorBidi" w:cstheme="minorBidi"/>
          <w:color w:val="00B050"/>
          <w:sz w:val="18"/>
          <w:szCs w:val="18"/>
        </w:rPr>
      </w:pPr>
    </w:p>
    <w:p w14:paraId="2DDC7A8B" w14:textId="77777777" w:rsidR="00F457B7" w:rsidRPr="00856487" w:rsidRDefault="00F457B7">
      <w:pPr>
        <w:pStyle w:val="Corpsdetexte"/>
        <w:rPr>
          <w:rFonts w:asciiTheme="minorBidi" w:hAnsiTheme="minorBidi" w:cstheme="minorBidi"/>
          <w:i/>
        </w:rPr>
        <w:sectPr w:rsidR="00F457B7" w:rsidRPr="00856487" w:rsidSect="00070712">
          <w:pgSz w:w="12240" w:h="15840"/>
          <w:pgMar w:top="722" w:right="1080" w:bottom="280" w:left="1080" w:header="720" w:footer="720" w:gutter="0"/>
          <w:cols w:space="720"/>
        </w:sectPr>
      </w:pPr>
    </w:p>
    <w:p w14:paraId="15920761" w14:textId="6728743B" w:rsidR="00171CC1" w:rsidRPr="00856487" w:rsidRDefault="00171CC1" w:rsidP="00171CC1">
      <w:pPr>
        <w:pStyle w:val="Titre3"/>
        <w:spacing w:before="99"/>
        <w:ind w:left="284"/>
        <w:jc w:val="left"/>
        <w:rPr>
          <w:rFonts w:asciiTheme="minorBidi" w:hAnsiTheme="minorBidi" w:cstheme="minorBidi"/>
        </w:rPr>
      </w:pPr>
      <w:r w:rsidRPr="00856487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A372193" wp14:editId="3010091A">
                <wp:simplePos x="0" y="0"/>
                <wp:positionH relativeFrom="page">
                  <wp:posOffset>1962289</wp:posOffset>
                </wp:positionH>
                <wp:positionV relativeFrom="paragraph">
                  <wp:posOffset>93800</wp:posOffset>
                </wp:positionV>
                <wp:extent cx="45719" cy="146838"/>
                <wp:effectExtent l="12700" t="0" r="0" b="18415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468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46710">
                              <a:moveTo>
                                <a:pt x="0" y="0"/>
                              </a:moveTo>
                              <a:lnTo>
                                <a:pt x="0" y="346646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DA61E" id="Graphic 7" o:spid="_x0000_s1026" style="position:absolute;margin-left:154.5pt;margin-top:7.4pt;width:3.6pt;height:11.5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34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" path="m,l,346646e" filled="f" strokeweight="1.5pt">
                <v:path arrowok="t"/>
                <w10:wrap anchorx="page"/>
              </v:shape>
            </w:pict>
          </mc:Fallback>
        </mc:AlternateContent>
      </w:r>
      <w:r w:rsidRPr="00856487">
        <w:rPr>
          <w:rFonts w:asciiTheme="minorBidi" w:hAnsiTheme="minorBidi" w:cstheme="minorBidi"/>
          <w:spacing w:val="-2"/>
        </w:rPr>
        <w:t>Contact</w:t>
      </w:r>
      <w:r w:rsidRPr="00856487">
        <w:rPr>
          <w:rFonts w:asciiTheme="minorBidi" w:hAnsiTheme="minorBidi" w:cstheme="minorBidi"/>
          <w:spacing w:val="2"/>
        </w:rPr>
        <w:t xml:space="preserve"> </w:t>
      </w:r>
      <w:r w:rsidRPr="00856487">
        <w:rPr>
          <w:rFonts w:asciiTheme="minorBidi" w:hAnsiTheme="minorBidi" w:cstheme="minorBidi"/>
          <w:spacing w:val="-2"/>
        </w:rPr>
        <w:t>presse</w:t>
      </w:r>
    </w:p>
    <w:p w14:paraId="1E31DEA5" w14:textId="462F8A11" w:rsidR="00171CC1" w:rsidRPr="00856487" w:rsidRDefault="00171CC1" w:rsidP="00171CC1">
      <w:pPr>
        <w:pStyle w:val="Corpsdetexte"/>
        <w:spacing w:before="99" w:line="272" w:lineRule="exact"/>
        <w:ind w:left="224"/>
        <w:rPr>
          <w:rFonts w:asciiTheme="minorBidi" w:hAnsiTheme="minorBidi" w:cstheme="minorBidi"/>
        </w:rPr>
      </w:pPr>
      <w:r w:rsidRPr="00856487">
        <w:rPr>
          <w:rFonts w:asciiTheme="minorBidi" w:hAnsiTheme="minorBidi" w:cstheme="minorBidi"/>
        </w:rPr>
        <w:br w:type="column"/>
      </w:r>
      <w:r w:rsidRPr="00856487">
        <w:rPr>
          <w:rFonts w:asciiTheme="minorBidi" w:hAnsiTheme="minorBidi" w:cstheme="minorBidi"/>
          <w:b/>
        </w:rPr>
        <w:t>AUF</w:t>
      </w:r>
      <w:r w:rsidRPr="00856487">
        <w:rPr>
          <w:rFonts w:asciiTheme="minorBidi" w:hAnsiTheme="minorBidi" w:cstheme="minorBidi"/>
          <w:b/>
          <w:spacing w:val="2"/>
        </w:rPr>
        <w:t xml:space="preserve"> </w:t>
      </w:r>
      <w:r w:rsidR="00EE0C10">
        <w:rPr>
          <w:rFonts w:asciiTheme="minorBidi" w:hAnsiTheme="minorBidi" w:cstheme="minorBidi"/>
          <w:b/>
          <w:spacing w:val="2"/>
        </w:rPr>
        <w:t xml:space="preserve">Moyen-Orient </w:t>
      </w:r>
      <w:r w:rsidRPr="00856487">
        <w:rPr>
          <w:rFonts w:asciiTheme="minorBidi" w:hAnsiTheme="minorBidi" w:cstheme="minorBidi"/>
        </w:rPr>
        <w:t xml:space="preserve">– </w:t>
      </w:r>
      <w:r>
        <w:rPr>
          <w:rFonts w:asciiTheme="minorBidi" w:hAnsiTheme="minorBidi" w:cstheme="minorBidi"/>
        </w:rPr>
        <w:t xml:space="preserve">Joëlle Riachi </w:t>
      </w:r>
      <w:hyperlink r:id="rId17" w:history="1">
        <w:r w:rsidRPr="00F27167">
          <w:rPr>
            <w:rStyle w:val="Lienhypertexte"/>
            <w:rFonts w:asciiTheme="minorBidi" w:hAnsiTheme="minorBidi" w:cstheme="minorBidi"/>
          </w:rPr>
          <w:t>joelle.riachi@auf.org</w:t>
        </w:r>
      </w:hyperlink>
      <w:r>
        <w:rPr>
          <w:rFonts w:asciiTheme="minorBidi" w:hAnsiTheme="minorBidi" w:cstheme="minorBidi"/>
        </w:rPr>
        <w:t xml:space="preserve"> +961 3 780 928 </w:t>
      </w:r>
    </w:p>
    <w:p w14:paraId="4118FA4A" w14:textId="6C5D26C9" w:rsidR="00876CF4" w:rsidRPr="00856487" w:rsidRDefault="00C311E0" w:rsidP="00876CF4">
      <w:pPr>
        <w:pStyle w:val="Corpsdetexte"/>
        <w:spacing w:before="99" w:line="272" w:lineRule="exact"/>
        <w:rPr>
          <w:rFonts w:asciiTheme="minorBidi" w:hAnsiTheme="minorBidi" w:cstheme="minorBidi"/>
        </w:rPr>
      </w:pPr>
      <w:r w:rsidRPr="00856487">
        <w:rPr>
          <w:rFonts w:asciiTheme="minorBidi" w:hAnsiTheme="minorBidi" w:cstheme="minorBidi"/>
        </w:rPr>
        <w:br/>
      </w:r>
    </w:p>
    <w:p w14:paraId="7646C411" w14:textId="3285BFED" w:rsidR="00F457B7" w:rsidRPr="00856487" w:rsidRDefault="00F457B7">
      <w:pPr>
        <w:pStyle w:val="Corpsdetexte"/>
        <w:spacing w:line="272" w:lineRule="exact"/>
        <w:ind w:left="200"/>
        <w:rPr>
          <w:rFonts w:asciiTheme="minorBidi" w:hAnsiTheme="minorBidi" w:cstheme="minorBidi"/>
        </w:rPr>
      </w:pPr>
    </w:p>
    <w:sectPr w:rsidR="00F457B7" w:rsidRPr="00856487">
      <w:type w:val="continuous"/>
      <w:pgSz w:w="12240" w:h="15840"/>
      <w:pgMar w:top="1600" w:right="1080" w:bottom="280" w:left="1080" w:header="720" w:footer="720" w:gutter="0"/>
      <w:cols w:num="2" w:space="720" w:equalWidth="0">
        <w:col w:w="1918" w:space="40"/>
        <w:col w:w="81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EA28" w14:textId="77777777" w:rsidR="005A5F06" w:rsidRDefault="005A5F06" w:rsidP="004A5CF6">
      <w:r>
        <w:separator/>
      </w:r>
    </w:p>
  </w:endnote>
  <w:endnote w:type="continuationSeparator" w:id="0">
    <w:p w14:paraId="14C34FC3" w14:textId="77777777" w:rsidR="005A5F06" w:rsidRDefault="005A5F06" w:rsidP="004A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7CBDF" w14:textId="77777777" w:rsidR="005A5F06" w:rsidRDefault="005A5F06" w:rsidP="004A5CF6">
      <w:r>
        <w:separator/>
      </w:r>
    </w:p>
  </w:footnote>
  <w:footnote w:type="continuationSeparator" w:id="0">
    <w:p w14:paraId="68794B46" w14:textId="77777777" w:rsidR="005A5F06" w:rsidRDefault="005A5F06" w:rsidP="004A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534E"/>
    <w:multiLevelType w:val="hybridMultilevel"/>
    <w:tmpl w:val="31EA6AA0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70EF4848"/>
    <w:multiLevelType w:val="hybridMultilevel"/>
    <w:tmpl w:val="81D8A518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 w16cid:durableId="961964214">
    <w:abstractNumId w:val="0"/>
  </w:num>
  <w:num w:numId="2" w16cid:durableId="71243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B7"/>
    <w:rsid w:val="00017727"/>
    <w:rsid w:val="00070712"/>
    <w:rsid w:val="00077A0A"/>
    <w:rsid w:val="000A68CC"/>
    <w:rsid w:val="000C17EF"/>
    <w:rsid w:val="000C7E53"/>
    <w:rsid w:val="00171CC1"/>
    <w:rsid w:val="001B12F0"/>
    <w:rsid w:val="001D621E"/>
    <w:rsid w:val="001E70EA"/>
    <w:rsid w:val="0021350C"/>
    <w:rsid w:val="0021789F"/>
    <w:rsid w:val="0022115C"/>
    <w:rsid w:val="00274523"/>
    <w:rsid w:val="0028341C"/>
    <w:rsid w:val="003240F9"/>
    <w:rsid w:val="00356981"/>
    <w:rsid w:val="00376AF5"/>
    <w:rsid w:val="003D43F0"/>
    <w:rsid w:val="00402165"/>
    <w:rsid w:val="004033FF"/>
    <w:rsid w:val="004A5CF6"/>
    <w:rsid w:val="004B623F"/>
    <w:rsid w:val="00585902"/>
    <w:rsid w:val="005A5F06"/>
    <w:rsid w:val="005D3CE7"/>
    <w:rsid w:val="00626CC1"/>
    <w:rsid w:val="006550E9"/>
    <w:rsid w:val="006B1909"/>
    <w:rsid w:val="006D18FC"/>
    <w:rsid w:val="00740B20"/>
    <w:rsid w:val="00790618"/>
    <w:rsid w:val="007E315D"/>
    <w:rsid w:val="00817694"/>
    <w:rsid w:val="00856487"/>
    <w:rsid w:val="00876CF4"/>
    <w:rsid w:val="008A5E94"/>
    <w:rsid w:val="0091542A"/>
    <w:rsid w:val="009E02BB"/>
    <w:rsid w:val="009E43BC"/>
    <w:rsid w:val="00A0375E"/>
    <w:rsid w:val="00A40090"/>
    <w:rsid w:val="00A421E2"/>
    <w:rsid w:val="00A9104D"/>
    <w:rsid w:val="00AA1629"/>
    <w:rsid w:val="00AA42FF"/>
    <w:rsid w:val="00AA59C2"/>
    <w:rsid w:val="00AE01CB"/>
    <w:rsid w:val="00B16EC6"/>
    <w:rsid w:val="00B549EE"/>
    <w:rsid w:val="00BB3DB5"/>
    <w:rsid w:val="00C311E0"/>
    <w:rsid w:val="00CA3ABE"/>
    <w:rsid w:val="00CC33BA"/>
    <w:rsid w:val="00D5492A"/>
    <w:rsid w:val="00D820E6"/>
    <w:rsid w:val="00E22221"/>
    <w:rsid w:val="00E2688E"/>
    <w:rsid w:val="00E54EEB"/>
    <w:rsid w:val="00EB32C6"/>
    <w:rsid w:val="00ED787A"/>
    <w:rsid w:val="00EE0C10"/>
    <w:rsid w:val="00EF4736"/>
    <w:rsid w:val="00F457B7"/>
    <w:rsid w:val="00F51680"/>
    <w:rsid w:val="00F92C74"/>
    <w:rsid w:val="00FD1A4F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3595C"/>
  <w15:docId w15:val="{5C255070-3C2E-4BE0-9DA7-6CFA1076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336"/>
      <w:jc w:val="both"/>
      <w:outlineLvl w:val="0"/>
    </w:pPr>
    <w:rPr>
      <w:rFonts w:ascii="Open Sans" w:eastAsia="Open Sans" w:hAnsi="Open Sans" w:cs="Open Sans"/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ind w:left="336" w:right="331"/>
      <w:jc w:val="both"/>
      <w:outlineLvl w:val="1"/>
    </w:pPr>
    <w:rPr>
      <w:sz w:val="23"/>
      <w:szCs w:val="23"/>
    </w:rPr>
  </w:style>
  <w:style w:type="paragraph" w:styleId="Titre3">
    <w:name w:val="heading 3"/>
    <w:basedOn w:val="Normal"/>
    <w:uiPriority w:val="9"/>
    <w:unhideWhenUsed/>
    <w:qFormat/>
    <w:pPr>
      <w:spacing w:before="1"/>
      <w:ind w:left="1044"/>
      <w:jc w:val="both"/>
      <w:outlineLvl w:val="2"/>
    </w:pPr>
    <w:rPr>
      <w:rFonts w:ascii="Open Sans" w:eastAsia="Open Sans" w:hAnsi="Open Sans" w:cs="Open Sans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"/>
      <w:ind w:left="28" w:hanging="1599"/>
    </w:pPr>
    <w:rPr>
      <w:rFonts w:ascii="Open Sans" w:eastAsia="Open Sans" w:hAnsi="Open Sans" w:cs="Open Sans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311E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311E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1542A"/>
    <w:pPr>
      <w:widowControl/>
      <w:autoSpaceDE/>
      <w:autoSpaceDN/>
    </w:pPr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A5C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5CF6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A5C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5CF6"/>
    <w:rPr>
      <w:rFonts w:ascii="Arial" w:eastAsia="Arial" w:hAnsi="Arial" w:cs="Arial"/>
      <w:lang w:val="fr-FR"/>
    </w:rPr>
  </w:style>
  <w:style w:type="paragraph" w:customStyle="1" w:styleId="xmsonormal">
    <w:name w:val="x_msonormal"/>
    <w:basedOn w:val="Normal"/>
    <w:rsid w:val="00856487"/>
    <w:pPr>
      <w:widowControl/>
      <w:autoSpaceDE/>
      <w:autoSpaceDN/>
      <w:spacing w:line="276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hort-edition.com/fr/prix/jeunes-ecritures-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uf.org/" TargetMode="External"/><Relationship Id="rId1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ort-edition.com/fr/prix/jeunes-ecritures-202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short-edition.com/fr/prix/jeunes-ecritures-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http://www.auf.org/les_membres/nos-memb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Driss  SAYAH</dc:creator>
  <cp:lastModifiedBy>Joelle Riachi</cp:lastModifiedBy>
  <cp:revision>25</cp:revision>
  <dcterms:created xsi:type="dcterms:W3CDTF">2025-05-23T09:04:00Z</dcterms:created>
  <dcterms:modified xsi:type="dcterms:W3CDTF">2025-05-28T12:05:00Z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pour Microsoft 365</vt:lpwstr>
  </property>
</Properties>
</file>