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90296" w14:textId="77777777" w:rsidR="005C651A" w:rsidRDefault="005C651A" w:rsidP="005C651A">
      <w:r>
        <w:rPr>
          <w:noProof/>
        </w:rPr>
        <w:drawing>
          <wp:anchor distT="0" distB="0" distL="114300" distR="114300" simplePos="0" relativeHeight="251659264" behindDoc="0" locked="0" layoutInCell="1" allowOverlap="1" wp14:anchorId="13821EDD" wp14:editId="2B0EF4FD">
            <wp:simplePos x="0" y="0"/>
            <wp:positionH relativeFrom="margin">
              <wp:posOffset>4263355</wp:posOffset>
            </wp:positionH>
            <wp:positionV relativeFrom="margin">
              <wp:posOffset>67108</wp:posOffset>
            </wp:positionV>
            <wp:extent cx="1670050" cy="1181100"/>
            <wp:effectExtent l="0" t="0" r="0" b="0"/>
            <wp:wrapSquare wrapText="bothSides"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511A1" w14:textId="6133AD59" w:rsidR="005C651A" w:rsidRPr="00AC3866" w:rsidRDefault="005C651A" w:rsidP="005C651A">
      <w:pPr>
        <w:pStyle w:val="Retraitcorpsdetexte"/>
        <w:tabs>
          <w:tab w:val="left" w:pos="-4617"/>
          <w:tab w:val="left" w:pos="-3990"/>
        </w:tabs>
        <w:ind w:left="0"/>
        <w:jc w:val="right"/>
        <w:rPr>
          <w:rFonts w:ascii="Calibri" w:hAnsi="Calibri" w:cs="Calibri"/>
          <w:b/>
          <w:smallCaps/>
          <w:szCs w:val="22"/>
          <w:u w:val="single"/>
        </w:rPr>
      </w:pPr>
    </w:p>
    <w:p w14:paraId="477114F9" w14:textId="3C10361B" w:rsidR="005C651A" w:rsidRDefault="00570C16" w:rsidP="005C651A">
      <w:pPr>
        <w:pStyle w:val="Sansinterligne"/>
        <w:rPr>
          <w:rFonts w:ascii="Open Sans" w:hAnsi="Open Sans" w:cs="Open Sans"/>
          <w:b/>
          <w:bCs/>
          <w:color w:val="AA0B30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Calibri" w:hAnsi="Calibri" w:cs="Calibri"/>
          <w:b/>
          <w:smallCaps/>
          <w:noProof/>
          <w:szCs w:val="22"/>
          <w:u w:val="single"/>
        </w:rPr>
        <w:drawing>
          <wp:inline distT="0" distB="0" distL="0" distR="0" wp14:anchorId="54F88140" wp14:editId="5C834D1D">
            <wp:extent cx="906517" cy="906517"/>
            <wp:effectExtent l="0" t="0" r="0" b="0"/>
            <wp:docPr id="9" name="Image 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623" cy="91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83287" w14:textId="2A6515CE" w:rsidR="00BF7671" w:rsidRDefault="00570C16" w:rsidP="00570C16">
      <w:pPr>
        <w:pStyle w:val="Sansinterligne"/>
        <w:bidi/>
        <w:rPr>
          <w:rFonts w:ascii="Open Sans" w:hAnsi="Open Sans" w:cs="Open Sans"/>
          <w:b/>
          <w:bCs/>
          <w:color w:val="AA0B30"/>
          <w:sz w:val="28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Simplified Arabic" w:hAnsi="Simplified Arabic" w:cs="Simplified Arabic" w:hint="cs"/>
          <w:b/>
          <w:bCs/>
          <w:color w:val="AA0B30"/>
          <w:szCs w:val="24"/>
          <w:rtl/>
          <w:lang w:bidi="ar-LB"/>
          <w14:textOutline w14:w="9525" w14:cap="rnd" w14:cmpd="sng" w14:algn="ctr">
            <w14:noFill/>
            <w14:prstDash w14:val="solid"/>
            <w14:bevel/>
          </w14:textOutline>
        </w:rPr>
        <w:t>خبر صح</w:t>
      </w:r>
      <w:r w:rsidR="00712492">
        <w:rPr>
          <w:rFonts w:ascii="Simplified Arabic" w:hAnsi="Simplified Arabic" w:cs="Simplified Arabic" w:hint="cs"/>
          <w:b/>
          <w:bCs/>
          <w:color w:val="AA0B30"/>
          <w:szCs w:val="24"/>
          <w:rtl/>
          <w:lang w:bidi="ar-LB"/>
          <w14:textOutline w14:w="9525" w14:cap="rnd" w14:cmpd="sng" w14:algn="ctr">
            <w14:noFill/>
            <w14:prstDash w14:val="solid"/>
            <w14:bevel/>
          </w14:textOutline>
        </w:rPr>
        <w:t>ا</w:t>
      </w:r>
      <w:r>
        <w:rPr>
          <w:rFonts w:ascii="Simplified Arabic" w:hAnsi="Simplified Arabic" w:cs="Simplified Arabic" w:hint="cs"/>
          <w:b/>
          <w:bCs/>
          <w:color w:val="AA0B30"/>
          <w:szCs w:val="24"/>
          <w:rtl/>
          <w:lang w:bidi="ar-LB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="005C651A">
        <w:rPr>
          <w:rFonts w:ascii="Open Sans" w:hAnsi="Open Sans" w:cs="Open Sans"/>
          <w:b/>
          <w:bCs/>
          <w:color w:val="AA0B30"/>
          <w:sz w:val="28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</w:p>
    <w:p w14:paraId="623D836C" w14:textId="77777777" w:rsidR="00BF7671" w:rsidRDefault="00BF7671" w:rsidP="005C651A">
      <w:pPr>
        <w:pStyle w:val="Sansinterligne"/>
        <w:rPr>
          <w:rFonts w:ascii="Open Sans" w:hAnsi="Open Sans" w:cs="Open Sans"/>
          <w:b/>
          <w:bCs/>
          <w:color w:val="AA0B30"/>
          <w:sz w:val="28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p w14:paraId="5A630F8B" w14:textId="0302488F" w:rsidR="005C651A" w:rsidRPr="00750C88" w:rsidRDefault="00570C16" w:rsidP="00570C16">
      <w:pPr>
        <w:pStyle w:val="Sansinterligne"/>
        <w:bidi/>
        <w:rPr>
          <w:rFonts w:ascii="Open Sans" w:hAnsi="Open Sans" w:cs="Open Sans"/>
          <w:b/>
          <w:bCs/>
          <w:color w:val="AA0B30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Style w:val="break-words"/>
          <w:rFonts w:ascii="Simplified Arabic" w:hAnsi="Simplified Arabic" w:cs="Simplified Arabic" w:hint="cs"/>
          <w:b/>
          <w:bCs/>
          <w:szCs w:val="24"/>
          <w:rtl/>
          <w:lang w:bidi="ar-LB"/>
        </w:rPr>
        <w:t xml:space="preserve">"عمل الشرق" والوكالة الجامعية للفرنكوفونية </w:t>
      </w:r>
      <w:r w:rsidR="00FA5FD9">
        <w:rPr>
          <w:rStyle w:val="break-words"/>
          <w:rFonts w:ascii="Simplified Arabic" w:hAnsi="Simplified Arabic" w:cs="Simplified Arabic" w:hint="cs"/>
          <w:b/>
          <w:bCs/>
          <w:szCs w:val="24"/>
          <w:rtl/>
          <w:lang w:bidi="ar-LB"/>
        </w:rPr>
        <w:t>تدعمان</w:t>
      </w:r>
      <w:r>
        <w:rPr>
          <w:rStyle w:val="break-words"/>
          <w:rFonts w:ascii="Simplified Arabic" w:hAnsi="Simplified Arabic" w:cs="Simplified Arabic" w:hint="cs"/>
          <w:b/>
          <w:bCs/>
          <w:szCs w:val="24"/>
          <w:rtl/>
          <w:lang w:bidi="ar-LB"/>
        </w:rPr>
        <w:t xml:space="preserve"> الجامعات الكاثوليكية الست في لبنان </w:t>
      </w:r>
    </w:p>
    <w:p w14:paraId="6F3CD870" w14:textId="1412BA68" w:rsidR="005C651A" w:rsidRPr="007B6A40" w:rsidRDefault="005C651A" w:rsidP="005C651A">
      <w:pPr>
        <w:spacing w:after="120"/>
        <w:jc w:val="both"/>
        <w:rPr>
          <w:rFonts w:ascii="Open Sans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rtl/>
        </w:rPr>
      </w:pPr>
    </w:p>
    <w:p w14:paraId="0658C80F" w14:textId="5EFA8869" w:rsidR="00570C16" w:rsidRDefault="00570C16" w:rsidP="00570C16">
      <w:pPr>
        <w:bidi/>
        <w:spacing w:after="120"/>
        <w:jc w:val="both"/>
        <w:rPr>
          <w:rFonts w:ascii="Simplified Arabic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/>
        </w:rPr>
      </w:pPr>
      <w:r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في إطار </w:t>
      </w:r>
      <w:r w:rsidR="002B0FC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خطة</w:t>
      </w:r>
      <w:r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الوكالة الجامعية للفرنكوفونية من جهة </w:t>
      </w:r>
      <w:r w:rsidR="001060DC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لدعم الجامعات اللبنانية في سياق الأزمة الاقتصادية التي يتخبّط فيها لبنان، وجمعية "عمل الشرق" من جهة أخرى ل</w:t>
      </w:r>
      <w:r w:rsidR="007B6A40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مساعدة</w:t>
      </w:r>
      <w:r w:rsidR="001060DC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المؤسّسات التربوية المسيحية في البلاد، </w:t>
      </w:r>
      <w:r w:rsidR="00627196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تتعاون</w:t>
      </w:r>
      <w:r w:rsidR="001060DC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</w:t>
      </w:r>
      <w:r w:rsidR="005A5001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الجهتان</w:t>
      </w:r>
      <w:r w:rsidR="001060DC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ل</w:t>
      </w:r>
      <w:r w:rsidR="00921A7B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توفير </w:t>
      </w:r>
      <w:r w:rsidR="00D56DCC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ال</w:t>
      </w:r>
      <w:r w:rsidR="00921A7B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دعم </w:t>
      </w:r>
      <w:r w:rsidR="002B7136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ل</w:t>
      </w:r>
      <w:r w:rsidR="00182A87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لجامعات الكاثوليكية الست في لبنان وجميعها أعضاء في الوكالة الجامعية للفرنكوفونية، ألا وهي: جامعة سيدة اللويزة، الجامعة </w:t>
      </w:r>
      <w:proofErr w:type="spellStart"/>
      <w:r w:rsidR="00182A87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الأنطونية</w:t>
      </w:r>
      <w:proofErr w:type="spellEnd"/>
      <w:r w:rsidR="00182A87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، جامعة الحكمة، جامعة الروح القدس- الكسليك، جامعة العائلة المقدّسة وجامعة القديس يوسف في بيروت.</w:t>
      </w:r>
      <w:r w:rsidR="001060DC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</w:t>
      </w:r>
    </w:p>
    <w:p w14:paraId="325C2822" w14:textId="46107BF7" w:rsidR="00D400CF" w:rsidRDefault="00AF6210" w:rsidP="00D400CF">
      <w:pPr>
        <w:bidi/>
        <w:spacing w:after="120"/>
        <w:jc w:val="both"/>
        <w:rPr>
          <w:rFonts w:ascii="Simplified Arabic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/>
        </w:rPr>
      </w:pPr>
      <w:r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وقد </w:t>
      </w:r>
      <w:r w:rsidR="00D400CF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أرست الجهتان الشريكتان آليةً استثنائية لدعم </w:t>
      </w:r>
      <w:r w:rsidR="002B7136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هذه </w:t>
      </w:r>
      <w:r w:rsidR="00D400CF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الجامعات من خلال الأموال التي </w:t>
      </w:r>
      <w:r w:rsidR="00921A7B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عبّأتها</w:t>
      </w:r>
      <w:r w:rsidR="00D400CF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</w:t>
      </w:r>
      <w:r w:rsidR="00921A7B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جمعية "عمل الشرق" والتي ستسمح للجامعات الست المستفيدة بالحصول على منحة بهدف دعم موظّفي الملاك </w:t>
      </w:r>
      <w:r w:rsidR="00BE5D8A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فيها</w:t>
      </w:r>
      <w:r w:rsidR="00921A7B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. </w:t>
      </w:r>
      <w:r w:rsidR="00BE5D8A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وتجدر الإشارة الى ان</w:t>
      </w:r>
      <w:r w:rsidR="00E23B6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</w:t>
      </w:r>
      <w:r w:rsidR="00921A7B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هذه المساعدة مخصّصة حصراً لتغطية رواتب موظّفي الملاك في هذه المؤسّسات </w:t>
      </w:r>
      <w:r w:rsidR="00E23B6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الذين</w:t>
      </w:r>
      <w:r w:rsidR="00921A7B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تأثّروا بشدّة بفعل الأزمة</w:t>
      </w:r>
      <w:r w:rsidR="005B602D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،</w:t>
      </w:r>
      <w:r w:rsidR="00921A7B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وذلك على شكل علاوة تدفع</w:t>
      </w:r>
      <w:r w:rsidR="00E23B6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كملحق استثنائي للراتب.</w:t>
      </w:r>
      <w:r w:rsidR="00921A7B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 </w:t>
      </w:r>
    </w:p>
    <w:p w14:paraId="6F62BD85" w14:textId="6D6477FF" w:rsidR="005C651A" w:rsidRPr="003C00EC" w:rsidRDefault="00E23B69" w:rsidP="003C00EC">
      <w:pPr>
        <w:bidi/>
        <w:spacing w:after="120"/>
        <w:jc w:val="both"/>
        <w:rPr>
          <w:rFonts w:ascii="Simplified Arabic" w:hAnsi="Simplified Arabic" w:cs="Simplified Arabic"/>
          <w:color w:val="201F1E"/>
          <w:bdr w:val="none" w:sz="0" w:space="0" w:color="auto" w:frame="1"/>
          <w:shd w:val="clear" w:color="auto" w:fill="FFFFFF"/>
          <w:lang w:val="fr-MA"/>
        </w:rPr>
      </w:pPr>
      <w:r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تتشاطر الجهتان الشريكتان رؤيا واحدة تندرج هذه العملية</w:t>
      </w:r>
      <w:r w:rsidR="00A31FC6" w:rsidRPr="00A31FC6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</w:t>
      </w:r>
      <w:r w:rsidR="00A31FC6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ضمنها</w:t>
      </w:r>
      <w:r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: فقد </w:t>
      </w:r>
      <w:r w:rsidR="00A93E10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أسّس لبنان فردانيته التاريخية والثقافية في الشرق الأوسط </w:t>
      </w:r>
      <w:r w:rsidR="00D669F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مستندا </w:t>
      </w:r>
      <w:r w:rsidR="00133726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بدر</w:t>
      </w:r>
      <w:r w:rsidR="00E92B55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ج</w:t>
      </w:r>
      <w:r w:rsidR="00133726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ة كبيرة </w:t>
      </w:r>
      <w:r w:rsidR="00A93E10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على جودة القطاع التربوي والجامعي الذي يواجه </w:t>
      </w:r>
      <w:r w:rsidR="008A74EE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صعوبات</w:t>
      </w:r>
      <w:r w:rsidR="00A93E10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جمّة في الوقت الحالي، وأصبح من الضروري الحفاظ على الإمكانات الجامعية والعلمية </w:t>
      </w:r>
      <w:r w:rsidR="00A31FC6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المتوفّرة </w:t>
      </w:r>
      <w:r w:rsidR="00A93E10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في لبنان وهي أساسية لمستقبل البلاد والشباب، </w:t>
      </w:r>
      <w:r w:rsidR="008A74EE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وللقدرة</w:t>
      </w:r>
      <w:r w:rsidR="00A93E10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على إنتاج المهارات والمؤه</w:t>
      </w:r>
      <w:r w:rsidR="003C00EC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ّ</w:t>
      </w:r>
      <w:r w:rsidR="00A93E10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لات الاجتماعية والمهنية الضرورية لمرحلة ال</w:t>
      </w:r>
      <w:r w:rsidR="009F257A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نهوض</w:t>
      </w:r>
      <w:r w:rsidR="00A93E10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. </w:t>
      </w:r>
    </w:p>
    <w:p w14:paraId="7F0B1475" w14:textId="6AC8F427" w:rsidR="005C651A" w:rsidRPr="004A0CD9" w:rsidRDefault="005C651A" w:rsidP="00E11F33">
      <w:pPr>
        <w:bidi/>
        <w:ind w:left="7080"/>
        <w:rPr>
          <w:rFonts w:ascii="Open Sans" w:eastAsia="DejaVu Sans" w:hAnsi="Open Sans" w:cs="Open Sans"/>
        </w:rPr>
      </w:pPr>
    </w:p>
    <w:p w14:paraId="5BA2C522" w14:textId="3054508C" w:rsidR="001A608C" w:rsidRDefault="003C00EC" w:rsidP="00457332">
      <w:pPr>
        <w:bidi/>
        <w:ind w:left="708"/>
        <w:jc w:val="both"/>
        <w:rPr>
          <w:rFonts w:ascii="Simplified Arabic" w:hAnsi="Simplified Arabic" w:cs="Simplified Arabic"/>
          <w:color w:val="201F1E"/>
          <w:sz w:val="22"/>
          <w:szCs w:val="22"/>
          <w:bdr w:val="none" w:sz="0" w:space="0" w:color="auto" w:frame="1"/>
          <w:shd w:val="clear" w:color="auto" w:fill="FFFFFF"/>
          <w:rtl/>
          <w:lang w:val="fr-MA"/>
        </w:rPr>
      </w:pPr>
      <w:r w:rsidRPr="00AF286A">
        <w:rPr>
          <w:rFonts w:ascii="Open Sans" w:hAnsi="Open Sans" w:cs="Open Sans"/>
          <w:noProof/>
          <w:color w:val="C00000"/>
          <w:sz w:val="18"/>
          <w:szCs w:val="18"/>
          <w:lang w:val="fr-M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328369" wp14:editId="77807193">
                <wp:simplePos x="0" y="0"/>
                <wp:positionH relativeFrom="column">
                  <wp:posOffset>5512212</wp:posOffset>
                </wp:positionH>
                <wp:positionV relativeFrom="paragraph">
                  <wp:posOffset>39370</wp:posOffset>
                </wp:positionV>
                <wp:extent cx="336177" cy="658906"/>
                <wp:effectExtent l="0" t="0" r="6985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77" cy="658906"/>
                        </a:xfrm>
                        <a:prstGeom prst="rect">
                          <a:avLst/>
                        </a:prstGeom>
                        <a:solidFill>
                          <a:srgbClr val="AA0B30"/>
                        </a:solidFill>
                        <a:ln>
                          <a:solidFill>
                            <a:srgbClr val="AA0B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7BEF" id="Rectangle 10" o:spid="_x0000_s1026" style="position:absolute;margin-left:434.05pt;margin-top:3.1pt;width:26.45pt;height:51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lgfAIAAIcFAAAOAAAAZHJzL2Uyb0RvYy54bWysVFFPGzEMfp+0/xDlfdy1QIGKK+pATJMQ&#10;VIOJ5zSX9E7KxZmT9tr9+jm565UB2gNaH1LnbH+2v9i+vNo2hm0U+hpswUdHOWfKSihruyr4z6fb&#10;L+ec+SBsKQxYVfCd8vxq9vnTZeumagwVmFIhIxDrp60reBWCm2aZl5VqhD8CpywpNWAjAl1xlZUo&#10;WkJvTDbO80nWApYOQSrv6etNp+SzhK+1kuFBa68CMwWn3EI6MZ3LeGazSzFdoXBVLfs0xAeyaERt&#10;KegAdSOCYGus30A1tUTwoMORhCYDrWupUg1UzSh/Vc1jJZxKtRA53g00+f8HK+83j26BREPr/NST&#10;GKvYamziP+XHtoms3UCW2gYm6ePx8WR0dsaZJNXk9Pwin0Qys4OzQx++KWhYFAqO9BaJIrG586Ez&#10;3ZvEWB5MXd7WxqQLrpbXBtlG0LvN5/nX4/RUhP6XmbEf8ySc6Jodak5S2BkVAY39oTSrS6pynFJO&#10;7aiGhISUyoZRp6pEqbo8T3P69SQMHomSBBiRNdU3YPcAsdXfYncE9fbRVaVuHpzzfyXWOQ8eKTLY&#10;MDg3tQV8D8BQVX3kzn5PUkdNZGkJ5W6BDKGbJe/kbU0PfCd8WAik4aExo4UQHujQBtqCQy9xVgH+&#10;fu97tKeeJi1nLQ1jwf2vtUDFmfluqdsvRicncXrT5eT0bEwXfKlZvtTYdXMN1DcjWj1OJjHaB7MX&#10;NULzTHtjHqOSSlhJsQsuA+4v16FbErR5pJrPkxlNrBPhzj46GcEjq7GBn7bPAl3f5YHG4x72gyum&#10;r5q9s42eFubrALpOk3Dgteebpj01Tr+Z4jp5eU9Wh/05+wMAAP//AwBQSwMEFAAGAAgAAAAhACFG&#10;0QrfAAAACQEAAA8AAABkcnMvZG93bnJldi54bWxMj0FLw0AQhe+C/2EZwYvY3cQSkphNqYIgvdkq&#10;eNxmxySYnY3ZbRv99Y6nehzex5vvVavZDeKIU+g9aUgWCgRS421PrYbX3dNtDiJEQ9YMnlDDNwZY&#10;1ZcXlSmtP9ELHrexFVxCoTQauhjHUsrQdOhMWPgRibMPPzkT+ZxaaSdz4nI3yFSpTDrTE3/ozIiP&#10;HTaf24PTcLNbvklZ/NiHr2JzF9eb96R4Xmp9fTWv70FEnOMZhj99Voeanfb+QDaIQUOe5QmjGrIU&#10;BOdFmvC2PYOJUiDrSv5fUP8CAAD//wMAUEsBAi0AFAAGAAgAAAAhALaDOJL+AAAA4QEAABMAAAAA&#10;AAAAAAAAAAAAAAAAAFtDb250ZW50X1R5cGVzXS54bWxQSwECLQAUAAYACAAAACEAOP0h/9YAAACU&#10;AQAACwAAAAAAAAAAAAAAAAAvAQAAX3JlbHMvLnJlbHNQSwECLQAUAAYACAAAACEAYKApYHwCAACH&#10;BQAADgAAAAAAAAAAAAAAAAAuAgAAZHJzL2Uyb0RvYy54bWxQSwECLQAUAAYACAAAACEAIUbRCt8A&#10;AAAJAQAADwAAAAAAAAAAAAAAAADWBAAAZHJzL2Rvd25yZXYueG1sUEsFBgAAAAAEAAQA8wAAAOIF&#10;AAAAAA==&#10;" fillcolor="#aa0b30" strokecolor="#aa0b30" strokeweight="1pt"/>
            </w:pict>
          </mc:Fallback>
        </mc:AlternateContent>
      </w:r>
      <w:r w:rsidR="005C651A" w:rsidRPr="00894548">
        <w:rPr>
          <w:rFonts w:ascii="Open Sans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/>
        </w:rPr>
        <w:t xml:space="preserve"> </w:t>
      </w:r>
      <w:r w:rsidR="00304B52">
        <w:rPr>
          <w:rFonts w:ascii="Simplified Arabic" w:hAnsi="Simplified Arabic" w:cs="Simplified Arabic" w:hint="cs"/>
          <w:color w:val="201F1E"/>
          <w:sz w:val="22"/>
          <w:szCs w:val="22"/>
          <w:bdr w:val="none" w:sz="0" w:space="0" w:color="auto" w:frame="1"/>
          <w:shd w:val="clear" w:color="auto" w:fill="FFFFFF"/>
          <w:rtl/>
          <w:lang w:val="fr-MA"/>
        </w:rPr>
        <w:t>أنش</w:t>
      </w:r>
      <w:r w:rsidR="00457332">
        <w:rPr>
          <w:rFonts w:ascii="Simplified Arabic" w:hAnsi="Simplified Arabic" w:cs="Simplified Arabic" w:hint="cs"/>
          <w:color w:val="201F1E"/>
          <w:sz w:val="22"/>
          <w:szCs w:val="22"/>
          <w:bdr w:val="none" w:sz="0" w:space="0" w:color="auto" w:frame="1"/>
          <w:shd w:val="clear" w:color="auto" w:fill="FFFFFF"/>
          <w:rtl/>
          <w:lang w:val="fr-MA"/>
        </w:rPr>
        <w:t>ِ</w:t>
      </w:r>
      <w:r w:rsidR="00304B52">
        <w:rPr>
          <w:rFonts w:ascii="Simplified Arabic" w:hAnsi="Simplified Arabic" w:cs="Simplified Arabic" w:hint="cs"/>
          <w:color w:val="201F1E"/>
          <w:sz w:val="22"/>
          <w:szCs w:val="22"/>
          <w:bdr w:val="none" w:sz="0" w:space="0" w:color="auto" w:frame="1"/>
          <w:shd w:val="clear" w:color="auto" w:fill="FFFFFF"/>
          <w:rtl/>
          <w:lang w:val="fr-MA"/>
        </w:rPr>
        <w:t xml:space="preserve">ئت </w:t>
      </w:r>
      <w:r w:rsidR="00304B52" w:rsidRPr="00E011B6">
        <w:rPr>
          <w:rFonts w:ascii="Simplified Arabic" w:hAnsi="Simplified Arabic" w:cs="Simplified Arabic" w:hint="cs"/>
          <w:color w:val="FF0000"/>
          <w:sz w:val="22"/>
          <w:szCs w:val="22"/>
          <w:bdr w:val="none" w:sz="0" w:space="0" w:color="auto" w:frame="1"/>
          <w:shd w:val="clear" w:color="auto" w:fill="FFFFFF"/>
          <w:rtl/>
          <w:lang w:val="fr-MA"/>
        </w:rPr>
        <w:t xml:space="preserve">الوكالة الجامعية للفرنكوفونية </w:t>
      </w:r>
      <w:r w:rsidR="00304B52">
        <w:rPr>
          <w:rFonts w:ascii="Simplified Arabic" w:hAnsi="Simplified Arabic" w:cs="Simplified Arabic" w:hint="cs"/>
          <w:color w:val="201F1E"/>
          <w:sz w:val="22"/>
          <w:szCs w:val="22"/>
          <w:bdr w:val="none" w:sz="0" w:space="0" w:color="auto" w:frame="1"/>
          <w:shd w:val="clear" w:color="auto" w:fill="FFFFFF"/>
          <w:rtl/>
          <w:lang w:val="fr-MA"/>
        </w:rPr>
        <w:t>قبل 60 عاماً وأصبحت اليوم</w:t>
      </w:r>
      <w:r w:rsidR="00B06312">
        <w:rPr>
          <w:rFonts w:ascii="Simplified Arabic" w:hAnsi="Simplified Arabic" w:cs="Simplified Arabic" w:hint="cs"/>
          <w:color w:val="201F1E"/>
          <w:sz w:val="22"/>
          <w:szCs w:val="22"/>
          <w:bdr w:val="none" w:sz="0" w:space="0" w:color="auto" w:frame="1"/>
          <w:shd w:val="clear" w:color="auto" w:fill="FFFFFF"/>
          <w:rtl/>
          <w:lang w:val="fr-MA"/>
        </w:rPr>
        <w:t xml:space="preserve"> أو</w:t>
      </w:r>
      <w:r w:rsidR="00457332">
        <w:rPr>
          <w:rFonts w:ascii="Simplified Arabic" w:hAnsi="Simplified Arabic" w:cs="Simplified Arabic" w:hint="cs"/>
          <w:color w:val="201F1E"/>
          <w:sz w:val="22"/>
          <w:szCs w:val="22"/>
          <w:bdr w:val="none" w:sz="0" w:space="0" w:color="auto" w:frame="1"/>
          <w:shd w:val="clear" w:color="auto" w:fill="FFFFFF"/>
          <w:rtl/>
          <w:lang w:val="fr-MA"/>
        </w:rPr>
        <w:t>ّ</w:t>
      </w:r>
      <w:r w:rsidR="00B06312">
        <w:rPr>
          <w:rFonts w:ascii="Simplified Arabic" w:hAnsi="Simplified Arabic" w:cs="Simplified Arabic" w:hint="cs"/>
          <w:color w:val="201F1E"/>
          <w:sz w:val="22"/>
          <w:szCs w:val="22"/>
          <w:bdr w:val="none" w:sz="0" w:space="0" w:color="auto" w:frame="1"/>
          <w:shd w:val="clear" w:color="auto" w:fill="FFFFFF"/>
          <w:rtl/>
          <w:lang w:val="fr-MA"/>
        </w:rPr>
        <w:t xml:space="preserve">ل شبكة جامعية في العالم حيث تضمّ أكثر من 1000 عضو من جامعات ومدارس </w:t>
      </w:r>
      <w:r w:rsidR="00457332">
        <w:rPr>
          <w:rFonts w:ascii="Simplified Arabic" w:hAnsi="Simplified Arabic" w:cs="Simplified Arabic" w:hint="cs"/>
          <w:color w:val="201F1E"/>
          <w:sz w:val="22"/>
          <w:szCs w:val="22"/>
          <w:bdr w:val="none" w:sz="0" w:space="0" w:color="auto" w:frame="1"/>
          <w:shd w:val="clear" w:color="auto" w:fill="FFFFFF"/>
          <w:rtl/>
          <w:lang w:val="fr-MA"/>
        </w:rPr>
        <w:t>ل</w:t>
      </w:r>
      <w:r w:rsidR="00B06312">
        <w:rPr>
          <w:rFonts w:ascii="Simplified Arabic" w:hAnsi="Simplified Arabic" w:cs="Simplified Arabic" w:hint="cs"/>
          <w:color w:val="201F1E"/>
          <w:sz w:val="22"/>
          <w:szCs w:val="22"/>
          <w:bdr w:val="none" w:sz="0" w:space="0" w:color="auto" w:frame="1"/>
          <w:shd w:val="clear" w:color="auto" w:fill="FFFFFF"/>
          <w:rtl/>
          <w:lang w:val="fr-MA"/>
        </w:rPr>
        <w:t>لتعليم العالي ومراكز بحث في 120 بلداً تقريباً. تظهر الوكالة الجامعية للفرنكوفونية</w:t>
      </w:r>
      <w:r w:rsidR="00CF2836">
        <w:rPr>
          <w:rFonts w:ascii="Simplified Arabic" w:hAnsi="Simplified Arabic" w:cs="Simplified Arabic" w:hint="cs"/>
          <w:color w:val="201F1E"/>
          <w:sz w:val="22"/>
          <w:szCs w:val="22"/>
          <w:bdr w:val="none" w:sz="0" w:space="0" w:color="auto" w:frame="1"/>
          <w:shd w:val="clear" w:color="auto" w:fill="FFFFFF"/>
          <w:rtl/>
          <w:lang w:val="fr-MA"/>
        </w:rPr>
        <w:t xml:space="preserve"> وهي منظّمة لا تتوخّى الربح</w:t>
      </w:r>
      <w:r w:rsidR="00B06312">
        <w:rPr>
          <w:rFonts w:ascii="Simplified Arabic" w:hAnsi="Simplified Arabic" w:cs="Simplified Arabic" w:hint="cs"/>
          <w:color w:val="201F1E"/>
          <w:sz w:val="22"/>
          <w:szCs w:val="22"/>
          <w:bdr w:val="none" w:sz="0" w:space="0" w:color="auto" w:frame="1"/>
          <w:shd w:val="clear" w:color="auto" w:fill="FFFFFF"/>
          <w:rtl/>
          <w:lang w:val="fr-MA"/>
        </w:rPr>
        <w:t xml:space="preserve"> </w:t>
      </w:r>
      <w:r w:rsidR="00CF2836">
        <w:rPr>
          <w:rFonts w:ascii="Simplified Arabic" w:hAnsi="Simplified Arabic" w:cs="Simplified Arabic" w:hint="cs"/>
          <w:color w:val="201F1E"/>
          <w:sz w:val="22"/>
          <w:szCs w:val="22"/>
          <w:bdr w:val="none" w:sz="0" w:space="0" w:color="auto" w:frame="1"/>
          <w:shd w:val="clear" w:color="auto" w:fill="FFFFFF"/>
          <w:rtl/>
          <w:lang w:val="fr-MA"/>
        </w:rPr>
        <w:t>تألّق الفرنكوفونية العلمية في شتى أنحاء العالم وهي علامة تحمل رؤيا لتطوير الأنظمة التربوية والجامعية بشكل أفضل: "تصميم الفرنكوفونية العلمية عالمياً والتحرّك إقليمياً مع احترام التنوّع"</w:t>
      </w:r>
      <w:r w:rsidR="009A04D5">
        <w:rPr>
          <w:rFonts w:ascii="Simplified Arabic" w:hAnsi="Simplified Arabic" w:cs="Simplified Arabic" w:hint="cs"/>
          <w:color w:val="201F1E"/>
          <w:sz w:val="22"/>
          <w:szCs w:val="22"/>
          <w:bdr w:val="none" w:sz="0" w:space="0" w:color="auto" w:frame="1"/>
          <w:shd w:val="clear" w:color="auto" w:fill="FFFFFF"/>
          <w:rtl/>
          <w:lang w:val="fr-MA"/>
        </w:rPr>
        <w:t>.</w:t>
      </w:r>
    </w:p>
    <w:p w14:paraId="10DA765F" w14:textId="27FBCB4B" w:rsidR="0077581D" w:rsidRDefault="0077581D" w:rsidP="0077581D">
      <w:pPr>
        <w:bidi/>
        <w:ind w:left="708"/>
        <w:jc w:val="both"/>
        <w:rPr>
          <w:rFonts w:ascii="Simplified Arabic" w:hAnsi="Simplified Arabic" w:cs="Simplified Arabic"/>
          <w:color w:val="201F1E"/>
          <w:sz w:val="22"/>
          <w:szCs w:val="22"/>
          <w:bdr w:val="none" w:sz="0" w:space="0" w:color="auto" w:frame="1"/>
          <w:shd w:val="clear" w:color="auto" w:fill="FFFFFF"/>
          <w:rtl/>
          <w:lang w:val="fr-MA"/>
        </w:rPr>
      </w:pPr>
    </w:p>
    <w:p w14:paraId="01B2B93E" w14:textId="2A2380DB" w:rsidR="0077581D" w:rsidRDefault="0077581D" w:rsidP="0077581D">
      <w:pPr>
        <w:bidi/>
        <w:ind w:left="708"/>
        <w:jc w:val="both"/>
        <w:rPr>
          <w:rFonts w:ascii="Open Sans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/>
        </w:rPr>
      </w:pPr>
      <w:r>
        <w:rPr>
          <w:rFonts w:ascii="Simplified Arabic" w:hAnsi="Simplified Arabic" w:cs="Simplified Arabic" w:hint="cs"/>
          <w:color w:val="201F1E"/>
          <w:sz w:val="22"/>
          <w:szCs w:val="22"/>
          <w:bdr w:val="none" w:sz="0" w:space="0" w:color="auto" w:frame="1"/>
          <w:shd w:val="clear" w:color="auto" w:fill="FFFFFF"/>
          <w:rtl/>
          <w:lang w:val="fr-MA"/>
        </w:rPr>
        <w:t xml:space="preserve">تعمل </w:t>
      </w:r>
      <w:r>
        <w:rPr>
          <w:rFonts w:ascii="Simplified Arabic" w:hAnsi="Simplified Arabic" w:cs="Simplified Arabic" w:hint="cs"/>
          <w:color w:val="FF0000"/>
          <w:sz w:val="22"/>
          <w:szCs w:val="22"/>
          <w:bdr w:val="none" w:sz="0" w:space="0" w:color="auto" w:frame="1"/>
          <w:shd w:val="clear" w:color="auto" w:fill="FFFFFF"/>
          <w:rtl/>
          <w:lang w:val="fr-MA"/>
        </w:rPr>
        <w:t xml:space="preserve">جمعية "عمل الشرق" </w:t>
      </w:r>
      <w:r w:rsidR="000627F2">
        <w:rPr>
          <w:rFonts w:ascii="Simplified Arabic" w:hAnsi="Simplified Arabic" w:cs="Simplified Arabic" w:hint="cs"/>
          <w:color w:val="201F1E"/>
          <w:sz w:val="22"/>
          <w:szCs w:val="22"/>
          <w:bdr w:val="none" w:sz="0" w:space="0" w:color="auto" w:frame="1"/>
          <w:shd w:val="clear" w:color="auto" w:fill="FFFFFF"/>
          <w:rtl/>
          <w:lang w:val="fr-MA"/>
        </w:rPr>
        <w:t xml:space="preserve">منذ أكثر من 160 عاماً إلى جانب المسيحيين في الشرق في 23 بلداً في الشرق الأوسط، في القرن الأفريقي، في أوروبا الشرقية وفي الهند. </w:t>
      </w:r>
      <w:r w:rsidR="00443851">
        <w:rPr>
          <w:rFonts w:ascii="Simplified Arabic" w:hAnsi="Simplified Arabic" w:cs="Simplified Arabic" w:hint="cs"/>
          <w:color w:val="201F1E"/>
          <w:sz w:val="22"/>
          <w:szCs w:val="22"/>
          <w:bdr w:val="none" w:sz="0" w:space="0" w:color="auto" w:frame="1"/>
          <w:shd w:val="clear" w:color="auto" w:fill="FFFFFF"/>
          <w:rtl/>
          <w:lang w:val="fr-MA"/>
        </w:rPr>
        <w:t xml:space="preserve">تدعم الجمعية في زمن الحرب والسلم عمل الأساقفة والكهنة والجمعيات الدينية التي تقدّم المساعدة للجميع بغضّ النظر عن الانتماء الديني وذلك في مجالات أربعة: التعليم؛ الرعاية والمساعدة الاجتماعية؛ التدخّل لصالح المجتمعات المحلّية؛ الثقافة والتراث. </w:t>
      </w:r>
    </w:p>
    <w:p w14:paraId="556111EE" w14:textId="3F3B99C8" w:rsidR="005C651A" w:rsidRPr="001A608C" w:rsidRDefault="00FD3C9A" w:rsidP="001A608C">
      <w:pPr>
        <w:jc w:val="both"/>
        <w:rPr>
          <w:rFonts w:ascii="Open Sans" w:eastAsia="DejaVu Sans" w:hAnsi="Open Sans" w:cs="Open Sans"/>
          <w:b/>
          <w:bCs/>
        </w:rPr>
      </w:pPr>
      <w:r w:rsidRPr="004A0CD9">
        <w:rPr>
          <w:rFonts w:ascii="Open Sans" w:eastAsia="DejaVu Sans" w:hAnsi="Open Sans" w:cs="Open Sans"/>
          <w:b/>
          <w:bCs/>
          <w:noProof/>
          <w:lang w:val="fr-M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11C61" wp14:editId="481E942C">
                <wp:simplePos x="0" y="0"/>
                <wp:positionH relativeFrom="column">
                  <wp:posOffset>4824512</wp:posOffset>
                </wp:positionH>
                <wp:positionV relativeFrom="paragraph">
                  <wp:posOffset>123190</wp:posOffset>
                </wp:positionV>
                <wp:extent cx="0" cy="376518"/>
                <wp:effectExtent l="12700" t="0" r="12700" b="1778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51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10A89" id="Connecteur droit 1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9.9pt,9.7pt" to="379.9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8QmQEAAIcDAAAOAAAAZHJzL2Uyb0RvYy54bWysU01P3DAQvSP1P1i+d5NdVEDRZjmA2ksF&#10;qMAPMM54Y2F7rLG7yf772s5utoKKQ8Vl4o/3ZuY9T9bXozVsBxQ0upYvFzVn4CR22m1b/vz0/esV&#10;ZyEK1wmDDlq+h8CvN1/O1oNvYIU9mg6IpSQuNINveR+jb6oqyB6sCAv04NKlQrIipi1tq47EkLJb&#10;U63q+qIakDpPKCGEdHo7XfJNya8UyHivVIDITMtTb7FEKvElx2qzFs2WhO+1PLQh/qMLK7RLRedU&#10;tyIK9pv0u1RWS8KAKi4k2gqV0hKKhqRmWb9R89gLD0VLMif42abweWnl3e7GPVCyYfChCf6BsopR&#10;kc3f1B8bi1n72SwYI5PToUyn55cX35ZX2cfqxPMU4g9Ay/Ki5Ua7LEM0YvczxAl6hCTeqXJZxb2B&#10;DDbuFyimu1TrvLDLUMCNIbYT6Tm71+WhbEFmitLGzKT6Y9IBm2lQBmUmrj4mzuhSEV2ciVY7pH+R&#10;43hsVU34o+pJa5b9gt2+vEOxI712MfQwmXmc/t4X+un/2fwBAAD//wMAUEsDBBQABgAIAAAAIQBW&#10;ydhC3gAAAAkBAAAPAAAAZHJzL2Rvd25yZXYueG1sTI9BS8NAEIXvgv9hGcGL2I3SmDbNpojgIYIF&#10;W+l5mkyTaHY2ZLdp/PeOeNDbzLzHm+9l68l2aqTBt44N3M0iUMSlq1quDbzvnm8XoHxArrBzTAa+&#10;yMM6v7zIMK3cmd9o3IZaSQj7FA00IfSp1r5syKKfuZ5YtKMbLAZZh1pXA54l3Hb6PooetMWW5UOD&#10;PT01VH5uT9bAR7Ev6vgmaY+befyCuzF+5bEw5vpqelyBCjSFPzP84As65MJ0cCeuvOoMJPFS0IMI&#10;yzkoMfweDjIsEtB5pv83yL8BAAD//wMAUEsBAi0AFAAGAAgAAAAhALaDOJL+AAAA4QEAABMAAAAA&#10;AAAAAAAAAAAAAAAAAFtDb250ZW50X1R5cGVzXS54bWxQSwECLQAUAAYACAAAACEAOP0h/9YAAACU&#10;AQAACwAAAAAAAAAAAAAAAAAvAQAAX3JlbHMvLnJlbHNQSwECLQAUAAYACAAAACEAJhLfEJkBAACH&#10;AwAADgAAAAAAAAAAAAAAAAAuAgAAZHJzL2Uyb0RvYy54bWxQSwECLQAUAAYACAAAACEAVsnYQt4A&#10;AAAJAQAADwAAAAAAAAAAAAAAAADz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</w:p>
    <w:p w14:paraId="07F9AED5" w14:textId="6477B3A8" w:rsidR="005C651A" w:rsidRPr="00FD3C9A" w:rsidRDefault="00FD3C9A" w:rsidP="00FD3C9A">
      <w:pPr>
        <w:bidi/>
        <w:jc w:val="both"/>
        <w:rPr>
          <w:rFonts w:ascii="Simplified Arabic" w:eastAsia="DejaVu Sans" w:hAnsi="Simplified Arabic" w:cs="Simplified Arabic"/>
          <w:b/>
          <w:bCs/>
          <w:sz w:val="22"/>
          <w:szCs w:val="22"/>
          <w:lang w:val="fr-MA"/>
        </w:rPr>
      </w:pPr>
      <w:r w:rsidRPr="00FD3C9A">
        <w:rPr>
          <w:rFonts w:ascii="Simplified Arabic" w:hAnsi="Simplified Arabic" w:cs="Simplified Arabic"/>
          <w:b/>
          <w:bCs/>
          <w:color w:val="000000" w:themeColor="text1"/>
          <w:sz w:val="20"/>
          <w:szCs w:val="20"/>
          <w:rtl/>
        </w:rPr>
        <w:t>للتنسيق مع الصحاف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0"/>
          <w:szCs w:val="20"/>
          <w:rtl/>
        </w:rPr>
        <w:t>ة</w:t>
      </w:r>
      <w:r w:rsidRPr="00FD3C9A"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 xml:space="preserve">  جويل رياشي</w:t>
      </w:r>
      <w:r w:rsidRPr="004A0CD9">
        <w:rPr>
          <w:rFonts w:ascii="Open Sans" w:hAnsi="Open Sans" w:cs="Open Sans"/>
          <w:color w:val="000000" w:themeColor="text1"/>
        </w:rPr>
        <w:t xml:space="preserve">   </w:t>
      </w:r>
      <w:r>
        <w:rPr>
          <w:rFonts w:ascii="Open Sans" w:hAnsi="Open Sans" w:cs="Open Sans" w:hint="cs"/>
          <w:color w:val="000000" w:themeColor="text1"/>
          <w:rtl/>
        </w:rPr>
        <w:t xml:space="preserve">- </w:t>
      </w:r>
      <w:r w:rsidRPr="004A0CD9">
        <w:rPr>
          <w:rFonts w:ascii="Open Sans" w:hAnsi="Open Sans" w:cs="Open Sans"/>
          <w:color w:val="000000" w:themeColor="text1"/>
        </w:rPr>
        <w:t xml:space="preserve"> </w:t>
      </w:r>
      <w:hyperlink r:id="rId6" w:history="1">
        <w:r w:rsidRPr="002E2E87">
          <w:rPr>
            <w:rStyle w:val="Lienhypertexte"/>
            <w:rFonts w:ascii="Open Sans" w:hAnsi="Open Sans" w:cs="Open Sans"/>
            <w:sz w:val="18"/>
            <w:szCs w:val="18"/>
          </w:rPr>
          <w:t>joelle.riachi@auf.org</w:t>
        </w:r>
        <w:r w:rsidRPr="00FD3C9A">
          <w:rPr>
            <w:rStyle w:val="Lienhypertexte"/>
            <w:rFonts w:ascii="Simplified Arabic" w:hAnsi="Simplified Arabic" w:cs="Simplified Arabic" w:hint="cs"/>
            <w:sz w:val="22"/>
            <w:szCs w:val="22"/>
            <w:u w:val="none"/>
            <w:rtl/>
          </w:rPr>
          <w:t>-</w:t>
        </w:r>
      </w:hyperlink>
      <w:r>
        <w:rPr>
          <w:rFonts w:ascii="Open Sans" w:hAnsi="Open Sans" w:cs="Open Sans" w:hint="cs"/>
          <w:sz w:val="18"/>
          <w:szCs w:val="18"/>
          <w:rtl/>
        </w:rPr>
        <w:t xml:space="preserve">  </w:t>
      </w:r>
      <w:r w:rsidRPr="00FD3C9A">
        <w:rPr>
          <w:rFonts w:ascii="Open Sans" w:hAnsi="Open Sans" w:cs="Open Sans" w:hint="cs"/>
          <w:sz w:val="18"/>
          <w:szCs w:val="18"/>
          <w:rtl/>
        </w:rPr>
        <w:t>9613780928</w:t>
      </w:r>
      <w:r w:rsidRPr="00FD3C9A">
        <w:rPr>
          <w:rStyle w:val="Lienhypertexte"/>
          <w:rFonts w:ascii="Simplified Arabic" w:hAnsi="Simplified Arabic" w:cs="Simplified Arabic" w:hint="cs"/>
          <w:sz w:val="22"/>
          <w:szCs w:val="22"/>
          <w:u w:val="none"/>
          <w:rtl/>
        </w:rPr>
        <w:t xml:space="preserve"> </w:t>
      </w:r>
      <w:r>
        <w:rPr>
          <w:rFonts w:ascii="Open Sans" w:hAnsi="Open Sans" w:cs="Open Sans" w:hint="cs"/>
          <w:sz w:val="18"/>
          <w:szCs w:val="18"/>
          <w:rtl/>
        </w:rPr>
        <w:t>+</w:t>
      </w:r>
    </w:p>
    <w:p w14:paraId="5EAC0DE2" w14:textId="4475D83C" w:rsidR="00566C4B" w:rsidRPr="003C00EC" w:rsidRDefault="005B602D" w:rsidP="00443851">
      <w:pPr>
        <w:tabs>
          <w:tab w:val="left" w:pos="8280"/>
        </w:tabs>
        <w:bidi/>
        <w:rPr>
          <w:rFonts w:ascii="Open Sans" w:eastAsia="DejaVu Sans" w:hAnsi="Open Sans" w:cs="Arial"/>
          <w:b/>
          <w:bCs/>
          <w:sz w:val="20"/>
          <w:szCs w:val="20"/>
          <w:lang w:val="fr-MA"/>
        </w:rPr>
      </w:pPr>
    </w:p>
    <w:sectPr w:rsidR="00566C4B" w:rsidRPr="003C0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1A"/>
    <w:rsid w:val="000259A9"/>
    <w:rsid w:val="000330DA"/>
    <w:rsid w:val="000627F2"/>
    <w:rsid w:val="00074691"/>
    <w:rsid w:val="00100A6B"/>
    <w:rsid w:val="001060DC"/>
    <w:rsid w:val="00133726"/>
    <w:rsid w:val="00182A87"/>
    <w:rsid w:val="001969DD"/>
    <w:rsid w:val="001A608C"/>
    <w:rsid w:val="00246DD6"/>
    <w:rsid w:val="002B0FC9"/>
    <w:rsid w:val="002B7136"/>
    <w:rsid w:val="00304B52"/>
    <w:rsid w:val="00372C33"/>
    <w:rsid w:val="003C00EC"/>
    <w:rsid w:val="00443851"/>
    <w:rsid w:val="00457332"/>
    <w:rsid w:val="00511774"/>
    <w:rsid w:val="0056133A"/>
    <w:rsid w:val="00570C16"/>
    <w:rsid w:val="005A5001"/>
    <w:rsid w:val="005B602D"/>
    <w:rsid w:val="005C651A"/>
    <w:rsid w:val="005D16CC"/>
    <w:rsid w:val="005E6606"/>
    <w:rsid w:val="00627196"/>
    <w:rsid w:val="00667AAA"/>
    <w:rsid w:val="006C727B"/>
    <w:rsid w:val="006F759D"/>
    <w:rsid w:val="00712492"/>
    <w:rsid w:val="00727311"/>
    <w:rsid w:val="00750C88"/>
    <w:rsid w:val="0077581D"/>
    <w:rsid w:val="00791C91"/>
    <w:rsid w:val="007B6A40"/>
    <w:rsid w:val="007F5DF9"/>
    <w:rsid w:val="008A1828"/>
    <w:rsid w:val="008A74EE"/>
    <w:rsid w:val="008B0F94"/>
    <w:rsid w:val="008E51C9"/>
    <w:rsid w:val="00921A7B"/>
    <w:rsid w:val="009A04D5"/>
    <w:rsid w:val="009F257A"/>
    <w:rsid w:val="00A032BF"/>
    <w:rsid w:val="00A31FC6"/>
    <w:rsid w:val="00A830C5"/>
    <w:rsid w:val="00A93E10"/>
    <w:rsid w:val="00AD15D4"/>
    <w:rsid w:val="00AF286A"/>
    <w:rsid w:val="00AF6210"/>
    <w:rsid w:val="00B05347"/>
    <w:rsid w:val="00B06312"/>
    <w:rsid w:val="00BA5E97"/>
    <w:rsid w:val="00BD6011"/>
    <w:rsid w:val="00BE5D8A"/>
    <w:rsid w:val="00BF7671"/>
    <w:rsid w:val="00C97C73"/>
    <w:rsid w:val="00CF2836"/>
    <w:rsid w:val="00D400CF"/>
    <w:rsid w:val="00D5343A"/>
    <w:rsid w:val="00D56DCC"/>
    <w:rsid w:val="00D669F9"/>
    <w:rsid w:val="00E011B6"/>
    <w:rsid w:val="00E11F33"/>
    <w:rsid w:val="00E23B69"/>
    <w:rsid w:val="00E42910"/>
    <w:rsid w:val="00E45591"/>
    <w:rsid w:val="00E92B55"/>
    <w:rsid w:val="00F24B52"/>
    <w:rsid w:val="00F33EDF"/>
    <w:rsid w:val="00FA5FD9"/>
    <w:rsid w:val="00FD3C9A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FB8D"/>
  <w15:chartTrackingRefBased/>
  <w15:docId w15:val="{1D942201-8420-4CB7-9D7A-97354CF6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C651A"/>
    <w:pPr>
      <w:widowControl w:val="0"/>
      <w:spacing w:after="0" w:line="240" w:lineRule="auto"/>
    </w:pPr>
    <w:rPr>
      <w:rFonts w:ascii="Times New Roman" w:eastAsia="Droid Sans Fallback" w:hAnsi="Times New Roman" w:cs="Mangal"/>
      <w:sz w:val="24"/>
      <w:szCs w:val="21"/>
      <w:lang w:eastAsia="zh-CN" w:bidi="hi-IN"/>
    </w:rPr>
  </w:style>
  <w:style w:type="paragraph" w:styleId="Retraitcorpsdetexte">
    <w:name w:val="Body Text Indent"/>
    <w:basedOn w:val="Normal"/>
    <w:link w:val="RetraitcorpsdetexteCar"/>
    <w:rsid w:val="005C651A"/>
    <w:pPr>
      <w:tabs>
        <w:tab w:val="left" w:pos="0"/>
      </w:tabs>
      <w:ind w:left="5073"/>
    </w:pPr>
  </w:style>
  <w:style w:type="character" w:customStyle="1" w:styleId="RetraitcorpsdetexteCar">
    <w:name w:val="Retrait corps de texte Car"/>
    <w:basedOn w:val="Policepardfaut"/>
    <w:link w:val="Retraitcorpsdetexte"/>
    <w:rsid w:val="005C651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C651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A608C"/>
    <w:pPr>
      <w:spacing w:before="100" w:beforeAutospacing="1" w:after="100" w:afterAutospacing="1"/>
    </w:pPr>
  </w:style>
  <w:style w:type="character" w:customStyle="1" w:styleId="break-words">
    <w:name w:val="break-words"/>
    <w:basedOn w:val="Policepardfaut"/>
    <w:rsid w:val="00BF7671"/>
  </w:style>
  <w:style w:type="character" w:styleId="Mentionnonrsolue">
    <w:name w:val="Unresolved Mention"/>
    <w:basedOn w:val="Policepardfaut"/>
    <w:uiPriority w:val="99"/>
    <w:semiHidden/>
    <w:unhideWhenUsed/>
    <w:rsid w:val="00FD3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elle.riachi@auf.org-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Jean-Noël BALEO</dc:creator>
  <cp:keywords/>
  <dc:description/>
  <cp:lastModifiedBy>Joelle Riachi</cp:lastModifiedBy>
  <cp:revision>35</cp:revision>
  <dcterms:created xsi:type="dcterms:W3CDTF">2022-05-29T09:37:00Z</dcterms:created>
  <dcterms:modified xsi:type="dcterms:W3CDTF">2022-05-30T07:42:00Z</dcterms:modified>
</cp:coreProperties>
</file>