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90296" w14:textId="77777777" w:rsidR="005C651A" w:rsidRDefault="005C651A" w:rsidP="005C651A">
      <w:r>
        <w:rPr>
          <w:noProof/>
        </w:rPr>
        <w:drawing>
          <wp:anchor distT="0" distB="0" distL="114300" distR="114300" simplePos="0" relativeHeight="251659264" behindDoc="0" locked="0" layoutInCell="1" allowOverlap="1" wp14:anchorId="13821EDD" wp14:editId="01E6C1CE">
            <wp:simplePos x="0" y="0"/>
            <wp:positionH relativeFrom="margin">
              <wp:posOffset>88265</wp:posOffset>
            </wp:positionH>
            <wp:positionV relativeFrom="margin">
              <wp:posOffset>0</wp:posOffset>
            </wp:positionV>
            <wp:extent cx="1670050" cy="1181100"/>
            <wp:effectExtent l="0" t="0" r="0" b="0"/>
            <wp:wrapSquare wrapText="bothSides"/>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70050"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0511A1" w14:textId="77777777" w:rsidR="005C651A" w:rsidRPr="00AC3866" w:rsidRDefault="005C651A" w:rsidP="005C651A">
      <w:pPr>
        <w:pStyle w:val="Retraitcorpsdetexte"/>
        <w:tabs>
          <w:tab w:val="left" w:pos="-4617"/>
          <w:tab w:val="left" w:pos="-3990"/>
        </w:tabs>
        <w:ind w:left="0"/>
        <w:jc w:val="right"/>
        <w:rPr>
          <w:rFonts w:ascii="Calibri" w:hAnsi="Calibri" w:cs="Calibri"/>
          <w:b/>
          <w:smallCaps/>
          <w:szCs w:val="22"/>
          <w:u w:val="single"/>
        </w:rPr>
      </w:pPr>
      <w:r>
        <w:rPr>
          <w:rFonts w:ascii="Calibri" w:hAnsi="Calibri" w:cs="Calibri"/>
          <w:b/>
          <w:smallCaps/>
          <w:noProof/>
          <w:szCs w:val="22"/>
          <w:u w:val="single"/>
        </w:rPr>
        <w:drawing>
          <wp:inline distT="0" distB="0" distL="0" distR="0" wp14:anchorId="0CA5B42F" wp14:editId="4BFE3955">
            <wp:extent cx="906517" cy="906517"/>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5" cstate="print">
                      <a:extLst>
                        <a:ext uri="{28A0092B-C50C-407E-A947-70E740481C1C}">
                          <a14:useLocalDpi xmlns:a14="http://schemas.microsoft.com/office/drawing/2010/main" val="0"/>
                        </a:ext>
                      </a:extLst>
                    </a:blip>
                    <a:stretch>
                      <a:fillRect/>
                    </a:stretch>
                  </pic:blipFill>
                  <pic:spPr>
                    <a:xfrm>
                      <a:off x="0" y="0"/>
                      <a:ext cx="914623" cy="914623"/>
                    </a:xfrm>
                    <a:prstGeom prst="rect">
                      <a:avLst/>
                    </a:prstGeom>
                  </pic:spPr>
                </pic:pic>
              </a:graphicData>
            </a:graphic>
          </wp:inline>
        </w:drawing>
      </w:r>
    </w:p>
    <w:p w14:paraId="477114F9" w14:textId="77777777" w:rsidR="005C651A" w:rsidRDefault="005C651A" w:rsidP="005C651A">
      <w:pPr>
        <w:pStyle w:val="Sansinterligne"/>
        <w:rPr>
          <w:rFonts w:ascii="Open Sans" w:hAnsi="Open Sans" w:cs="Open Sans"/>
          <w:b/>
          <w:bCs/>
          <w:color w:val="AA0B30"/>
          <w:szCs w:val="24"/>
          <w14:textOutline w14:w="9525" w14:cap="rnd" w14:cmpd="sng" w14:algn="ctr">
            <w14:noFill/>
            <w14:prstDash w14:val="solid"/>
            <w14:bevel/>
          </w14:textOutline>
        </w:rPr>
      </w:pPr>
    </w:p>
    <w:p w14:paraId="10383287" w14:textId="77777777" w:rsidR="00BF7671" w:rsidRDefault="005C651A" w:rsidP="005C651A">
      <w:pPr>
        <w:pStyle w:val="Sansinterligne"/>
        <w:rPr>
          <w:rFonts w:ascii="Open Sans" w:hAnsi="Open Sans" w:cs="Open Sans"/>
          <w:b/>
          <w:bCs/>
          <w:color w:val="AA0B30"/>
          <w:sz w:val="28"/>
          <w:szCs w:val="22"/>
          <w14:textOutline w14:w="9525" w14:cap="rnd" w14:cmpd="sng" w14:algn="ctr">
            <w14:noFill/>
            <w14:prstDash w14:val="solid"/>
            <w14:bevel/>
          </w14:textOutline>
        </w:rPr>
      </w:pPr>
      <w:r w:rsidRPr="00CF0DB4">
        <w:rPr>
          <w:rFonts w:ascii="Open Sans" w:hAnsi="Open Sans" w:cs="Open Sans"/>
          <w:b/>
          <w:bCs/>
          <w:color w:val="AA0B30"/>
          <w:szCs w:val="24"/>
          <w14:textOutline w14:w="9525" w14:cap="rnd" w14:cmpd="sng" w14:algn="ctr">
            <w14:noFill/>
            <w14:prstDash w14:val="solid"/>
            <w14:bevel/>
          </w14:textOutline>
        </w:rPr>
        <w:t>COMMUNIQUÉ DE PRESSE</w:t>
      </w:r>
      <w:r>
        <w:rPr>
          <w:rFonts w:ascii="Open Sans" w:hAnsi="Open Sans" w:cs="Open Sans"/>
          <w:b/>
          <w:bCs/>
          <w:color w:val="AA0B30"/>
          <w:sz w:val="28"/>
          <w:szCs w:val="22"/>
          <w14:textOutline w14:w="9525" w14:cap="rnd" w14:cmpd="sng" w14:algn="ctr">
            <w14:noFill/>
            <w14:prstDash w14:val="solid"/>
            <w14:bevel/>
          </w14:textOutline>
        </w:rPr>
        <w:t xml:space="preserve">  </w:t>
      </w:r>
    </w:p>
    <w:p w14:paraId="623D836C" w14:textId="77777777" w:rsidR="00BF7671" w:rsidRDefault="00BF7671" w:rsidP="005C651A">
      <w:pPr>
        <w:pStyle w:val="Sansinterligne"/>
        <w:rPr>
          <w:rFonts w:ascii="Open Sans" w:hAnsi="Open Sans" w:cs="Open Sans"/>
          <w:b/>
          <w:bCs/>
          <w:color w:val="AA0B30"/>
          <w:sz w:val="28"/>
          <w:szCs w:val="22"/>
          <w14:textOutline w14:w="9525" w14:cap="rnd" w14:cmpd="sng" w14:algn="ctr">
            <w14:noFill/>
            <w14:prstDash w14:val="solid"/>
            <w14:bevel/>
          </w14:textOutline>
        </w:rPr>
      </w:pPr>
    </w:p>
    <w:p w14:paraId="5A630F8B" w14:textId="28F8AB61" w:rsidR="005C651A" w:rsidRPr="00750C88" w:rsidRDefault="00A830C5" w:rsidP="005C651A">
      <w:pPr>
        <w:pStyle w:val="Sansinterligne"/>
        <w:rPr>
          <w:rFonts w:ascii="Open Sans" w:hAnsi="Open Sans" w:cs="Open Sans"/>
          <w:b/>
          <w:bCs/>
          <w:color w:val="AA0B30"/>
          <w:sz w:val="22"/>
          <w:szCs w:val="22"/>
          <w14:textOutline w14:w="9525" w14:cap="rnd" w14:cmpd="sng" w14:algn="ctr">
            <w14:noFill/>
            <w14:prstDash w14:val="solid"/>
            <w14:bevel/>
          </w14:textOutline>
        </w:rPr>
      </w:pPr>
      <w:r w:rsidRPr="00750C88">
        <w:rPr>
          <w:rStyle w:val="break-words"/>
          <w:b/>
          <w:bCs/>
          <w:sz w:val="22"/>
          <w:szCs w:val="22"/>
        </w:rPr>
        <w:t>L’</w:t>
      </w:r>
      <w:r w:rsidRPr="00750C88">
        <w:rPr>
          <w:rStyle w:val="break-words"/>
          <w:b/>
          <w:bCs/>
          <w:sz w:val="22"/>
          <w:szCs w:val="22"/>
        </w:rPr>
        <w:t>Œuvre d’Orient</w:t>
      </w:r>
      <w:r w:rsidRPr="00750C88">
        <w:rPr>
          <w:rFonts w:ascii="Open Sans" w:hAnsi="Open Sans" w:cs="Open Sans"/>
          <w:b/>
          <w:bCs/>
          <w:color w:val="201F1E"/>
          <w:sz w:val="22"/>
          <w:szCs w:val="22"/>
          <w:bdr w:val="none" w:sz="0" w:space="0" w:color="auto" w:frame="1"/>
          <w:shd w:val="clear" w:color="auto" w:fill="FFFFFF"/>
          <w:lang w:val="fr-MA"/>
        </w:rPr>
        <w:t xml:space="preserve"> </w:t>
      </w:r>
      <w:r w:rsidR="00BF7671" w:rsidRPr="00750C88">
        <w:rPr>
          <w:rStyle w:val="break-words"/>
          <w:b/>
          <w:bCs/>
          <w:sz w:val="22"/>
          <w:szCs w:val="22"/>
        </w:rPr>
        <w:t>et l’AUF partenaires pour soutenir les 6 universités catholiques du Liban</w:t>
      </w:r>
      <w:r w:rsidR="005C651A" w:rsidRPr="00750C88">
        <w:rPr>
          <w:rFonts w:ascii="Open Sans" w:hAnsi="Open Sans" w:cs="Open Sans"/>
          <w:b/>
          <w:bCs/>
          <w:color w:val="AA0B30"/>
          <w:sz w:val="22"/>
          <w:szCs w:val="22"/>
          <w14:textOutline w14:w="9525" w14:cap="rnd" w14:cmpd="sng" w14:algn="ctr">
            <w14:noFill/>
            <w14:prstDash w14:val="solid"/>
            <w14:bevel/>
          </w14:textOutline>
        </w:rPr>
        <w:t xml:space="preserve">                                 </w:t>
      </w:r>
    </w:p>
    <w:p w14:paraId="7C05377C" w14:textId="77777777" w:rsidR="005C651A" w:rsidRPr="005C651A" w:rsidRDefault="005C651A" w:rsidP="005C651A">
      <w:pPr>
        <w:pStyle w:val="Sansinterligne"/>
        <w:rPr>
          <w:rFonts w:ascii="Open Sans" w:hAnsi="Open Sans" w:cs="Open Sans"/>
          <w:b/>
          <w:bCs/>
          <w:color w:val="AA0B30"/>
          <w:sz w:val="28"/>
          <w:szCs w:val="22"/>
          <w14:textOutline w14:w="9525" w14:cap="rnd" w14:cmpd="sng" w14:algn="ctr">
            <w14:noFill/>
            <w14:prstDash w14:val="solid"/>
            <w14:bevel/>
          </w14:textOutline>
        </w:rPr>
      </w:pPr>
    </w:p>
    <w:p w14:paraId="6F3CD870" w14:textId="7538C5A7" w:rsidR="005C651A" w:rsidRPr="006F759D" w:rsidRDefault="005C651A" w:rsidP="005C651A">
      <w:pPr>
        <w:spacing w:after="120"/>
        <w:jc w:val="both"/>
        <w:rPr>
          <w:rFonts w:ascii="Open Sans" w:hAnsi="Open Sans" w:cs="Open Sans"/>
          <w:color w:val="201F1E"/>
          <w:sz w:val="18"/>
          <w:szCs w:val="18"/>
          <w:bdr w:val="none" w:sz="0" w:space="0" w:color="auto" w:frame="1"/>
          <w:shd w:val="clear" w:color="auto" w:fill="FFFFFF"/>
          <w:lang w:val="fr-MA"/>
        </w:rPr>
      </w:pPr>
      <w:r w:rsidRPr="006F759D">
        <w:rPr>
          <w:rFonts w:ascii="Open Sans" w:hAnsi="Open Sans" w:cs="Open Sans"/>
          <w:color w:val="201F1E"/>
          <w:sz w:val="18"/>
          <w:szCs w:val="18"/>
          <w:bdr w:val="none" w:sz="0" w:space="0" w:color="auto" w:frame="1"/>
          <w:shd w:val="clear" w:color="auto" w:fill="FFFFFF"/>
          <w:lang w:val="fr-MA"/>
        </w:rPr>
        <w:t xml:space="preserve">Dans le cadre des </w:t>
      </w:r>
      <w:r w:rsidR="005D16CC" w:rsidRPr="006F759D">
        <w:rPr>
          <w:rFonts w:ascii="Open Sans" w:hAnsi="Open Sans" w:cs="Open Sans"/>
          <w:color w:val="201F1E"/>
          <w:sz w:val="18"/>
          <w:szCs w:val="18"/>
          <w:bdr w:val="none" w:sz="0" w:space="0" w:color="auto" w:frame="1"/>
          <w:shd w:val="clear" w:color="auto" w:fill="FFFFFF"/>
          <w:lang w:val="fr-MA"/>
        </w:rPr>
        <w:t xml:space="preserve">actions et des </w:t>
      </w:r>
      <w:r w:rsidRPr="006F759D">
        <w:rPr>
          <w:rFonts w:ascii="Open Sans" w:hAnsi="Open Sans" w:cs="Open Sans"/>
          <w:color w:val="201F1E"/>
          <w:sz w:val="18"/>
          <w:szCs w:val="18"/>
          <w:bdr w:val="none" w:sz="0" w:space="0" w:color="auto" w:frame="1"/>
          <w:shd w:val="clear" w:color="auto" w:fill="FFFFFF"/>
          <w:lang w:val="fr-MA"/>
        </w:rPr>
        <w:t xml:space="preserve">démarches de plaidoyer menées d’une part par l’AUF pour soutenir les universités libanaises dans le contexte de crise économique que traverse le Liban, et d’autre part par L’Œuvre d’Orient pour soutenir les institutions éducatives chrétiennes du pays, l’AUF </w:t>
      </w:r>
      <w:r w:rsidR="0056133A" w:rsidRPr="006F759D">
        <w:rPr>
          <w:rFonts w:ascii="Open Sans" w:hAnsi="Open Sans" w:cs="Open Sans"/>
          <w:color w:val="201F1E"/>
          <w:sz w:val="18"/>
          <w:szCs w:val="18"/>
          <w:bdr w:val="none" w:sz="0" w:space="0" w:color="auto" w:frame="1"/>
          <w:shd w:val="clear" w:color="auto" w:fill="FFFFFF"/>
          <w:lang w:val="fr-MA"/>
        </w:rPr>
        <w:t xml:space="preserve">Moyen-Orient </w:t>
      </w:r>
      <w:r w:rsidR="00F33EDF" w:rsidRPr="006F759D">
        <w:rPr>
          <w:rFonts w:ascii="Open Sans" w:hAnsi="Open Sans" w:cs="Open Sans"/>
          <w:color w:val="201F1E"/>
          <w:sz w:val="18"/>
          <w:szCs w:val="18"/>
          <w:bdr w:val="none" w:sz="0" w:space="0" w:color="auto" w:frame="1"/>
          <w:shd w:val="clear" w:color="auto" w:fill="FFFFFF"/>
          <w:lang w:val="fr-MA"/>
        </w:rPr>
        <w:t>et l’</w:t>
      </w:r>
      <w:r w:rsidRPr="006F759D">
        <w:rPr>
          <w:rFonts w:ascii="Open Sans" w:hAnsi="Open Sans" w:cs="Open Sans"/>
          <w:color w:val="201F1E"/>
          <w:sz w:val="18"/>
          <w:szCs w:val="18"/>
          <w:bdr w:val="none" w:sz="0" w:space="0" w:color="auto" w:frame="1"/>
          <w:shd w:val="clear" w:color="auto" w:fill="FFFFFF"/>
          <w:lang w:val="fr-MA"/>
        </w:rPr>
        <w:t xml:space="preserve">Œuvre d’Orient </w:t>
      </w:r>
      <w:r w:rsidR="00F33EDF" w:rsidRPr="006F759D">
        <w:rPr>
          <w:rFonts w:ascii="Open Sans" w:hAnsi="Open Sans" w:cs="Open Sans"/>
          <w:color w:val="201F1E"/>
          <w:sz w:val="18"/>
          <w:szCs w:val="18"/>
          <w:bdr w:val="none" w:sz="0" w:space="0" w:color="auto" w:frame="1"/>
          <w:shd w:val="clear" w:color="auto" w:fill="FFFFFF"/>
          <w:lang w:val="fr-MA"/>
        </w:rPr>
        <w:t xml:space="preserve">se sont associées </w:t>
      </w:r>
      <w:r w:rsidRPr="006F759D">
        <w:rPr>
          <w:rFonts w:ascii="Open Sans" w:hAnsi="Open Sans" w:cs="Open Sans"/>
          <w:color w:val="201F1E"/>
          <w:sz w:val="18"/>
          <w:szCs w:val="18"/>
          <w:bdr w:val="none" w:sz="0" w:space="0" w:color="auto" w:frame="1"/>
          <w:shd w:val="clear" w:color="auto" w:fill="FFFFFF"/>
          <w:lang w:val="fr-MA"/>
        </w:rPr>
        <w:t>pour apporter un soutien spécifique aux 6 universités catholiq</w:t>
      </w:r>
      <w:r w:rsidR="001A608C" w:rsidRPr="006F759D">
        <w:rPr>
          <w:rFonts w:ascii="Open Sans" w:hAnsi="Open Sans" w:cs="Open Sans"/>
          <w:color w:val="201F1E"/>
          <w:sz w:val="18"/>
          <w:szCs w:val="18"/>
          <w:bdr w:val="none" w:sz="0" w:space="0" w:color="auto" w:frame="1"/>
          <w:shd w:val="clear" w:color="auto" w:fill="FFFFFF"/>
          <w:lang w:val="fr-MA"/>
        </w:rPr>
        <w:t>u</w:t>
      </w:r>
      <w:r w:rsidRPr="006F759D">
        <w:rPr>
          <w:rFonts w:ascii="Open Sans" w:hAnsi="Open Sans" w:cs="Open Sans"/>
          <w:color w:val="201F1E"/>
          <w:sz w:val="18"/>
          <w:szCs w:val="18"/>
          <w:bdr w:val="none" w:sz="0" w:space="0" w:color="auto" w:frame="1"/>
          <w:shd w:val="clear" w:color="auto" w:fill="FFFFFF"/>
          <w:lang w:val="fr-MA"/>
        </w:rPr>
        <w:t>es du Liban, to</w:t>
      </w:r>
      <w:r w:rsidR="001A608C" w:rsidRPr="006F759D">
        <w:rPr>
          <w:rFonts w:ascii="Open Sans" w:hAnsi="Open Sans" w:cs="Open Sans"/>
          <w:color w:val="201F1E"/>
          <w:sz w:val="18"/>
          <w:szCs w:val="18"/>
          <w:bdr w:val="none" w:sz="0" w:space="0" w:color="auto" w:frame="1"/>
          <w:shd w:val="clear" w:color="auto" w:fill="FFFFFF"/>
          <w:lang w:val="fr-MA"/>
        </w:rPr>
        <w:t xml:space="preserve">utes membres de l’AUF : Notre-Dame </w:t>
      </w:r>
      <w:proofErr w:type="spellStart"/>
      <w:r w:rsidR="001A608C" w:rsidRPr="006F759D">
        <w:rPr>
          <w:rFonts w:ascii="Open Sans" w:hAnsi="Open Sans" w:cs="Open Sans"/>
          <w:color w:val="201F1E"/>
          <w:sz w:val="18"/>
          <w:szCs w:val="18"/>
          <w:bdr w:val="none" w:sz="0" w:space="0" w:color="auto" w:frame="1"/>
          <w:shd w:val="clear" w:color="auto" w:fill="FFFFFF"/>
          <w:lang w:val="fr-MA"/>
        </w:rPr>
        <w:t>University</w:t>
      </w:r>
      <w:proofErr w:type="spellEnd"/>
      <w:r w:rsidR="001A608C" w:rsidRPr="006F759D">
        <w:rPr>
          <w:rFonts w:ascii="Open Sans" w:hAnsi="Open Sans" w:cs="Open Sans"/>
          <w:color w:val="201F1E"/>
          <w:sz w:val="18"/>
          <w:szCs w:val="18"/>
          <w:bdr w:val="none" w:sz="0" w:space="0" w:color="auto" w:frame="1"/>
          <w:shd w:val="clear" w:color="auto" w:fill="FFFFFF"/>
          <w:lang w:val="fr-MA"/>
        </w:rPr>
        <w:t xml:space="preserve">, Université Antonine, Université </w:t>
      </w:r>
      <w:r w:rsidR="00FF26DC">
        <w:rPr>
          <w:rFonts w:ascii="Open Sans" w:hAnsi="Open Sans" w:cs="Open Sans"/>
          <w:color w:val="201F1E"/>
          <w:sz w:val="18"/>
          <w:szCs w:val="18"/>
          <w:bdr w:val="none" w:sz="0" w:space="0" w:color="auto" w:frame="1"/>
          <w:shd w:val="clear" w:color="auto" w:fill="FFFFFF"/>
          <w:lang w:val="fr-MA"/>
        </w:rPr>
        <w:t>L</w:t>
      </w:r>
      <w:r w:rsidR="001A608C" w:rsidRPr="006F759D">
        <w:rPr>
          <w:rFonts w:ascii="Open Sans" w:hAnsi="Open Sans" w:cs="Open Sans"/>
          <w:color w:val="201F1E"/>
          <w:sz w:val="18"/>
          <w:szCs w:val="18"/>
          <w:bdr w:val="none" w:sz="0" w:space="0" w:color="auto" w:frame="1"/>
          <w:shd w:val="clear" w:color="auto" w:fill="FFFFFF"/>
          <w:lang w:val="fr-MA"/>
        </w:rPr>
        <w:t xml:space="preserve">a Sagesse, Université Saint-Esprit de </w:t>
      </w:r>
      <w:proofErr w:type="spellStart"/>
      <w:r w:rsidR="001A608C" w:rsidRPr="006F759D">
        <w:rPr>
          <w:rFonts w:ascii="Open Sans" w:hAnsi="Open Sans" w:cs="Open Sans"/>
          <w:color w:val="201F1E"/>
          <w:sz w:val="18"/>
          <w:szCs w:val="18"/>
          <w:bdr w:val="none" w:sz="0" w:space="0" w:color="auto" w:frame="1"/>
          <w:shd w:val="clear" w:color="auto" w:fill="FFFFFF"/>
          <w:lang w:val="fr-MA"/>
        </w:rPr>
        <w:t>Kaslik</w:t>
      </w:r>
      <w:proofErr w:type="spellEnd"/>
      <w:r w:rsidR="001A608C" w:rsidRPr="006F759D">
        <w:rPr>
          <w:rFonts w:ascii="Open Sans" w:hAnsi="Open Sans" w:cs="Open Sans"/>
          <w:color w:val="201F1E"/>
          <w:sz w:val="18"/>
          <w:szCs w:val="18"/>
          <w:bdr w:val="none" w:sz="0" w:space="0" w:color="auto" w:frame="1"/>
          <w:shd w:val="clear" w:color="auto" w:fill="FFFFFF"/>
          <w:lang w:val="fr-MA"/>
        </w:rPr>
        <w:t xml:space="preserve">, Université Sainte Famille, et Université Saint-Joseph de Beyrouth. </w:t>
      </w:r>
    </w:p>
    <w:p w14:paraId="3FE79FC5" w14:textId="7FF85880" w:rsidR="0056133A" w:rsidRDefault="001A608C" w:rsidP="005C651A">
      <w:pPr>
        <w:spacing w:after="120"/>
        <w:jc w:val="both"/>
        <w:rPr>
          <w:rFonts w:ascii="Open Sans" w:hAnsi="Open Sans" w:cs="Open Sans"/>
          <w:color w:val="201F1E"/>
          <w:sz w:val="18"/>
          <w:szCs w:val="18"/>
          <w:bdr w:val="none" w:sz="0" w:space="0" w:color="auto" w:frame="1"/>
          <w:shd w:val="clear" w:color="auto" w:fill="FFFFFF"/>
          <w:lang w:val="fr-MA"/>
        </w:rPr>
      </w:pPr>
      <w:r w:rsidRPr="006F759D">
        <w:rPr>
          <w:rFonts w:ascii="Open Sans" w:hAnsi="Open Sans" w:cs="Open Sans"/>
          <w:color w:val="201F1E"/>
          <w:sz w:val="18"/>
          <w:szCs w:val="18"/>
          <w:bdr w:val="none" w:sz="0" w:space="0" w:color="auto" w:frame="1"/>
          <w:shd w:val="clear" w:color="auto" w:fill="FFFFFF"/>
          <w:lang w:val="fr-MA"/>
        </w:rPr>
        <w:t>Les deux partenaires</w:t>
      </w:r>
      <w:r w:rsidR="000259A9" w:rsidRPr="006F759D">
        <w:rPr>
          <w:rFonts w:ascii="Open Sans" w:hAnsi="Open Sans" w:cs="Open Sans"/>
          <w:color w:val="201F1E"/>
          <w:sz w:val="18"/>
          <w:szCs w:val="18"/>
          <w:bdr w:val="none" w:sz="0" w:space="0" w:color="auto" w:frame="1"/>
          <w:shd w:val="clear" w:color="auto" w:fill="FFFFFF"/>
          <w:lang w:val="fr-MA"/>
        </w:rPr>
        <w:t xml:space="preserve"> ont procédé à</w:t>
      </w:r>
      <w:r w:rsidR="005C651A" w:rsidRPr="006F759D">
        <w:rPr>
          <w:rFonts w:ascii="Open Sans" w:hAnsi="Open Sans" w:cs="Open Sans"/>
          <w:color w:val="201F1E"/>
          <w:sz w:val="18"/>
          <w:szCs w:val="18"/>
          <w:bdr w:val="none" w:sz="0" w:space="0" w:color="auto" w:frame="1"/>
          <w:shd w:val="clear" w:color="auto" w:fill="FFFFFF"/>
          <w:lang w:val="fr-MA"/>
        </w:rPr>
        <w:t xml:space="preserve"> la mise en place d’un mécanisme </w:t>
      </w:r>
      <w:r w:rsidR="00667AAA">
        <w:rPr>
          <w:rFonts w:ascii="Open Sans" w:hAnsi="Open Sans" w:cs="Open Sans"/>
          <w:color w:val="201F1E"/>
          <w:sz w:val="18"/>
          <w:szCs w:val="18"/>
          <w:bdr w:val="none" w:sz="0" w:space="0" w:color="auto" w:frame="1"/>
          <w:shd w:val="clear" w:color="auto" w:fill="FFFFFF"/>
          <w:lang w:val="fr-MA"/>
        </w:rPr>
        <w:t xml:space="preserve">exceptionnel </w:t>
      </w:r>
      <w:r w:rsidR="005C651A" w:rsidRPr="006F759D">
        <w:rPr>
          <w:rFonts w:ascii="Open Sans" w:hAnsi="Open Sans" w:cs="Open Sans"/>
          <w:color w:val="201F1E"/>
          <w:sz w:val="18"/>
          <w:szCs w:val="18"/>
          <w:bdr w:val="none" w:sz="0" w:space="0" w:color="auto" w:frame="1"/>
          <w:shd w:val="clear" w:color="auto" w:fill="FFFFFF"/>
          <w:lang w:val="fr-MA"/>
        </w:rPr>
        <w:t xml:space="preserve">de soutien aux </w:t>
      </w:r>
      <w:r w:rsidR="008A1828" w:rsidRPr="006F759D">
        <w:rPr>
          <w:rFonts w:ascii="Open Sans" w:hAnsi="Open Sans" w:cs="Open Sans"/>
          <w:color w:val="201F1E"/>
          <w:sz w:val="18"/>
          <w:szCs w:val="18"/>
          <w:bdr w:val="none" w:sz="0" w:space="0" w:color="auto" w:frame="1"/>
          <w:shd w:val="clear" w:color="auto" w:fill="FFFFFF"/>
          <w:lang w:val="fr-MA"/>
        </w:rPr>
        <w:t xml:space="preserve">universités </w:t>
      </w:r>
      <w:r w:rsidR="005C651A" w:rsidRPr="006F759D">
        <w:rPr>
          <w:rFonts w:ascii="Open Sans" w:hAnsi="Open Sans" w:cs="Open Sans"/>
          <w:color w:val="201F1E"/>
          <w:sz w:val="18"/>
          <w:szCs w:val="18"/>
          <w:bdr w:val="none" w:sz="0" w:space="0" w:color="auto" w:frame="1"/>
          <w:shd w:val="clear" w:color="auto" w:fill="FFFFFF"/>
          <w:lang w:val="fr-MA"/>
        </w:rPr>
        <w:t xml:space="preserve">catholiques du Liban, </w:t>
      </w:r>
      <w:r w:rsidR="000259A9" w:rsidRPr="006F759D">
        <w:rPr>
          <w:rFonts w:ascii="Open Sans" w:hAnsi="Open Sans" w:cs="Open Sans"/>
          <w:color w:val="201F1E"/>
          <w:sz w:val="18"/>
          <w:szCs w:val="18"/>
          <w:bdr w:val="none" w:sz="0" w:space="0" w:color="auto" w:frame="1"/>
          <w:shd w:val="clear" w:color="auto" w:fill="FFFFFF"/>
          <w:lang w:val="fr-MA"/>
        </w:rPr>
        <w:t>sur la base de fonds mobilisés par l’Œuvre d’Orient</w:t>
      </w:r>
      <w:r w:rsidR="00F24B52" w:rsidRPr="006F759D">
        <w:rPr>
          <w:rFonts w:ascii="Open Sans" w:hAnsi="Open Sans" w:cs="Open Sans"/>
          <w:color w:val="201F1E"/>
          <w:sz w:val="18"/>
          <w:szCs w:val="18"/>
          <w:bdr w:val="none" w:sz="0" w:space="0" w:color="auto" w:frame="1"/>
          <w:shd w:val="clear" w:color="auto" w:fill="FFFFFF"/>
          <w:lang w:val="fr-MA"/>
        </w:rPr>
        <w:t xml:space="preserve">, qui permettront aux 6 universités bénéficiaires de </w:t>
      </w:r>
      <w:r w:rsidR="007F5DF9" w:rsidRPr="006F759D">
        <w:rPr>
          <w:rFonts w:ascii="Open Sans" w:hAnsi="Open Sans" w:cs="Open Sans"/>
          <w:color w:val="201F1E"/>
          <w:sz w:val="18"/>
          <w:szCs w:val="18"/>
          <w:bdr w:val="none" w:sz="0" w:space="0" w:color="auto" w:frame="1"/>
          <w:shd w:val="clear" w:color="auto" w:fill="FFFFFF"/>
          <w:lang w:val="fr-MA"/>
        </w:rPr>
        <w:t xml:space="preserve">recevoir </w:t>
      </w:r>
      <w:r w:rsidR="00E45591">
        <w:rPr>
          <w:rFonts w:ascii="Open Sans" w:hAnsi="Open Sans" w:cs="Open Sans"/>
          <w:color w:val="201F1E"/>
          <w:sz w:val="18"/>
          <w:szCs w:val="18"/>
          <w:bdr w:val="none" w:sz="0" w:space="0" w:color="auto" w:frame="1"/>
          <w:shd w:val="clear" w:color="auto" w:fill="FFFFFF"/>
          <w:lang w:val="fr-MA"/>
        </w:rPr>
        <w:t>une subvention</w:t>
      </w:r>
      <w:r w:rsidR="007F5DF9" w:rsidRPr="006F759D">
        <w:rPr>
          <w:rFonts w:ascii="Open Sans" w:hAnsi="Open Sans" w:cs="Open Sans"/>
          <w:color w:val="201F1E"/>
          <w:sz w:val="18"/>
          <w:szCs w:val="18"/>
          <w:bdr w:val="none" w:sz="0" w:space="0" w:color="auto" w:frame="1"/>
          <w:shd w:val="clear" w:color="auto" w:fill="FFFFFF"/>
          <w:lang w:val="fr-MA"/>
        </w:rPr>
        <w:t xml:space="preserve"> </w:t>
      </w:r>
      <w:r w:rsidR="005C651A" w:rsidRPr="006F759D">
        <w:rPr>
          <w:rFonts w:ascii="Open Sans" w:hAnsi="Open Sans" w:cs="Open Sans"/>
          <w:color w:val="201F1E"/>
          <w:sz w:val="18"/>
          <w:szCs w:val="18"/>
          <w:bdr w:val="none" w:sz="0" w:space="0" w:color="auto" w:frame="1"/>
          <w:shd w:val="clear" w:color="auto" w:fill="FFFFFF"/>
          <w:lang w:val="fr-MA"/>
        </w:rPr>
        <w:t>avec pour objectif spécifique de soutenir les personnels titulaires de ces universités.</w:t>
      </w:r>
      <w:r w:rsidR="007F5DF9" w:rsidRPr="006F759D">
        <w:rPr>
          <w:rFonts w:ascii="Open Sans" w:hAnsi="Open Sans" w:cs="Open Sans"/>
          <w:color w:val="201F1E"/>
          <w:sz w:val="18"/>
          <w:szCs w:val="18"/>
          <w:bdr w:val="none" w:sz="0" w:space="0" w:color="auto" w:frame="1"/>
          <w:shd w:val="clear" w:color="auto" w:fill="FFFFFF"/>
          <w:lang w:val="fr-MA"/>
        </w:rPr>
        <w:t xml:space="preserve"> </w:t>
      </w:r>
      <w:r w:rsidR="005C651A" w:rsidRPr="006F759D">
        <w:rPr>
          <w:rFonts w:ascii="Open Sans" w:hAnsi="Open Sans" w:cs="Open Sans"/>
          <w:color w:val="201F1E"/>
          <w:sz w:val="18"/>
          <w:szCs w:val="18"/>
          <w:bdr w:val="none" w:sz="0" w:space="0" w:color="auto" w:frame="1"/>
          <w:shd w:val="clear" w:color="auto" w:fill="FFFFFF"/>
          <w:lang w:val="fr-MA"/>
        </w:rPr>
        <w:t xml:space="preserve">Cette aide a vocation à être exclusivement consacrée à la rémunération de personnels titulaires de </w:t>
      </w:r>
      <w:r w:rsidR="001969DD">
        <w:rPr>
          <w:rFonts w:ascii="Open Sans" w:hAnsi="Open Sans" w:cs="Open Sans"/>
          <w:color w:val="201F1E"/>
          <w:sz w:val="18"/>
          <w:szCs w:val="18"/>
          <w:bdr w:val="none" w:sz="0" w:space="0" w:color="auto" w:frame="1"/>
          <w:shd w:val="clear" w:color="auto" w:fill="FFFFFF"/>
          <w:lang w:val="fr-MA"/>
        </w:rPr>
        <w:t>ces é</w:t>
      </w:r>
      <w:r w:rsidR="005C651A" w:rsidRPr="006F759D">
        <w:rPr>
          <w:rFonts w:ascii="Open Sans" w:hAnsi="Open Sans" w:cs="Open Sans"/>
          <w:color w:val="201F1E"/>
          <w:sz w:val="18"/>
          <w:szCs w:val="18"/>
          <w:bdr w:val="none" w:sz="0" w:space="0" w:color="auto" w:frame="1"/>
          <w:shd w:val="clear" w:color="auto" w:fill="FFFFFF"/>
          <w:lang w:val="fr-MA"/>
        </w:rPr>
        <w:t>tablissement</w:t>
      </w:r>
      <w:r w:rsidR="00727311">
        <w:rPr>
          <w:rFonts w:ascii="Open Sans" w:hAnsi="Open Sans" w:cs="Open Sans"/>
          <w:color w:val="201F1E"/>
          <w:sz w:val="18"/>
          <w:szCs w:val="18"/>
          <w:bdr w:val="none" w:sz="0" w:space="0" w:color="auto" w:frame="1"/>
          <w:shd w:val="clear" w:color="auto" w:fill="FFFFFF"/>
          <w:lang w:val="fr-MA"/>
        </w:rPr>
        <w:t>s</w:t>
      </w:r>
      <w:r w:rsidR="001969DD">
        <w:rPr>
          <w:rFonts w:ascii="Open Sans" w:hAnsi="Open Sans" w:cs="Open Sans"/>
          <w:color w:val="201F1E"/>
          <w:sz w:val="18"/>
          <w:szCs w:val="18"/>
          <w:bdr w:val="none" w:sz="0" w:space="0" w:color="auto" w:frame="1"/>
          <w:shd w:val="clear" w:color="auto" w:fill="FFFFFF"/>
          <w:lang w:val="fr-MA"/>
        </w:rPr>
        <w:t>, durement affectés par la crise</w:t>
      </w:r>
      <w:r w:rsidR="00727311">
        <w:rPr>
          <w:rFonts w:ascii="Open Sans" w:hAnsi="Open Sans" w:cs="Open Sans"/>
          <w:color w:val="201F1E"/>
          <w:sz w:val="18"/>
          <w:szCs w:val="18"/>
          <w:bdr w:val="none" w:sz="0" w:space="0" w:color="auto" w:frame="1"/>
          <w:shd w:val="clear" w:color="auto" w:fill="FFFFFF"/>
          <w:lang w:val="fr-MA"/>
        </w:rPr>
        <w:t>,</w:t>
      </w:r>
      <w:r w:rsidR="005C651A" w:rsidRPr="006F759D">
        <w:rPr>
          <w:rFonts w:ascii="Open Sans" w:hAnsi="Open Sans" w:cs="Open Sans"/>
          <w:color w:val="201F1E"/>
          <w:sz w:val="18"/>
          <w:szCs w:val="18"/>
          <w:bdr w:val="none" w:sz="0" w:space="0" w:color="auto" w:frame="1"/>
          <w:shd w:val="clear" w:color="auto" w:fill="FFFFFF"/>
          <w:lang w:val="fr-MA"/>
        </w:rPr>
        <w:t xml:space="preserve"> sous forme d’une prime </w:t>
      </w:r>
      <w:r w:rsidR="0056133A" w:rsidRPr="006F759D">
        <w:rPr>
          <w:rFonts w:ascii="Open Sans" w:hAnsi="Open Sans" w:cs="Open Sans"/>
          <w:color w:val="201F1E"/>
          <w:sz w:val="18"/>
          <w:szCs w:val="18"/>
          <w:bdr w:val="none" w:sz="0" w:space="0" w:color="auto" w:frame="1"/>
          <w:shd w:val="clear" w:color="auto" w:fill="FFFFFF"/>
          <w:lang w:val="fr-MA"/>
        </w:rPr>
        <w:t xml:space="preserve">versée à titre de </w:t>
      </w:r>
      <w:r w:rsidR="005C651A" w:rsidRPr="006F759D">
        <w:rPr>
          <w:rFonts w:ascii="Open Sans" w:hAnsi="Open Sans" w:cs="Open Sans"/>
          <w:color w:val="201F1E"/>
          <w:sz w:val="18"/>
          <w:szCs w:val="18"/>
          <w:bdr w:val="none" w:sz="0" w:space="0" w:color="auto" w:frame="1"/>
          <w:shd w:val="clear" w:color="auto" w:fill="FFFFFF"/>
          <w:lang w:val="fr-MA"/>
        </w:rPr>
        <w:t>complément exceptionnel de salaire.</w:t>
      </w:r>
    </w:p>
    <w:p w14:paraId="362329B9" w14:textId="749D4F1A" w:rsidR="008E51C9" w:rsidRPr="00100A6B" w:rsidRDefault="00BA5E97" w:rsidP="005C651A">
      <w:pPr>
        <w:spacing w:after="120"/>
        <w:jc w:val="both"/>
        <w:rPr>
          <w:rFonts w:ascii="Open Sans" w:hAnsi="Open Sans" w:cs="Open Sans"/>
          <w:color w:val="201F1E"/>
          <w:sz w:val="18"/>
          <w:szCs w:val="18"/>
          <w:bdr w:val="none" w:sz="0" w:space="0" w:color="auto" w:frame="1"/>
          <w:shd w:val="clear" w:color="auto" w:fill="FFFFFF"/>
          <w:lang w:val="fr-MA"/>
        </w:rPr>
      </w:pPr>
      <w:r w:rsidRPr="00100A6B">
        <w:rPr>
          <w:rFonts w:ascii="Open Sans" w:hAnsi="Open Sans" w:cs="Open Sans"/>
          <w:color w:val="201F1E"/>
          <w:sz w:val="18"/>
          <w:szCs w:val="18"/>
          <w:bdr w:val="none" w:sz="0" w:space="0" w:color="auto" w:frame="1"/>
          <w:shd w:val="clear" w:color="auto" w:fill="FFFFFF"/>
          <w:lang w:val="fr-MA"/>
        </w:rPr>
        <w:t>Les deux partenaires partagent une même vision</w:t>
      </w:r>
      <w:r w:rsidR="00D5343A">
        <w:rPr>
          <w:rFonts w:ascii="Open Sans" w:hAnsi="Open Sans" w:cs="Open Sans"/>
          <w:color w:val="201F1E"/>
          <w:sz w:val="18"/>
          <w:szCs w:val="18"/>
          <w:bdr w:val="none" w:sz="0" w:space="0" w:color="auto" w:frame="1"/>
          <w:shd w:val="clear" w:color="auto" w:fill="FFFFFF"/>
          <w:lang w:val="fr-MA"/>
        </w:rPr>
        <w:t>,</w:t>
      </w:r>
      <w:r w:rsidRPr="00100A6B">
        <w:rPr>
          <w:rFonts w:ascii="Open Sans" w:hAnsi="Open Sans" w:cs="Open Sans"/>
          <w:color w:val="201F1E"/>
          <w:sz w:val="18"/>
          <w:szCs w:val="18"/>
          <w:bdr w:val="none" w:sz="0" w:space="0" w:color="auto" w:frame="1"/>
          <w:shd w:val="clear" w:color="auto" w:fill="FFFFFF"/>
          <w:lang w:val="fr-MA"/>
        </w:rPr>
        <w:t> </w:t>
      </w:r>
      <w:r w:rsidR="00D5343A">
        <w:rPr>
          <w:rFonts w:ascii="Open Sans" w:hAnsi="Open Sans" w:cs="Open Sans"/>
          <w:color w:val="201F1E"/>
          <w:sz w:val="18"/>
          <w:szCs w:val="18"/>
          <w:bdr w:val="none" w:sz="0" w:space="0" w:color="auto" w:frame="1"/>
          <w:shd w:val="clear" w:color="auto" w:fill="FFFFFF"/>
          <w:lang w:val="fr-MA"/>
        </w:rPr>
        <w:t xml:space="preserve">dans laquelle s’inscrit cette opération </w:t>
      </w:r>
      <w:r w:rsidRPr="00100A6B">
        <w:rPr>
          <w:rFonts w:ascii="Open Sans" w:hAnsi="Open Sans" w:cs="Open Sans"/>
          <w:color w:val="201F1E"/>
          <w:sz w:val="18"/>
          <w:szCs w:val="18"/>
          <w:bdr w:val="none" w:sz="0" w:space="0" w:color="auto" w:frame="1"/>
          <w:shd w:val="clear" w:color="auto" w:fill="FFFFFF"/>
          <w:lang w:val="fr-MA"/>
        </w:rPr>
        <w:t>: le Liban a largement fondé sa singularité historique et culturelle au Moyen-Orient sur la qualité exceptionnelle de son niveau éducatif et universitaire</w:t>
      </w:r>
      <w:r w:rsidR="00A032BF" w:rsidRPr="00100A6B">
        <w:rPr>
          <w:rFonts w:ascii="Open Sans" w:hAnsi="Open Sans" w:cs="Open Sans"/>
          <w:color w:val="201F1E"/>
          <w:sz w:val="18"/>
          <w:szCs w:val="18"/>
          <w:bdr w:val="none" w:sz="0" w:space="0" w:color="auto" w:frame="1"/>
          <w:shd w:val="clear" w:color="auto" w:fill="FFFFFF"/>
          <w:lang w:val="fr-MA"/>
        </w:rPr>
        <w:t xml:space="preserve">, aujourd’hui </w:t>
      </w:r>
      <w:r w:rsidRPr="00100A6B">
        <w:rPr>
          <w:rFonts w:ascii="Open Sans" w:hAnsi="Open Sans" w:cs="Open Sans"/>
          <w:color w:val="201F1E"/>
          <w:sz w:val="18"/>
          <w:szCs w:val="18"/>
          <w:bdr w:val="none" w:sz="0" w:space="0" w:color="auto" w:frame="1"/>
          <w:shd w:val="clear" w:color="auto" w:fill="FFFFFF"/>
          <w:lang w:val="fr-MA"/>
        </w:rPr>
        <w:t xml:space="preserve">en </w:t>
      </w:r>
      <w:r w:rsidR="00791C91">
        <w:rPr>
          <w:rFonts w:ascii="Open Sans" w:hAnsi="Open Sans" w:cs="Open Sans"/>
          <w:color w:val="201F1E"/>
          <w:sz w:val="18"/>
          <w:szCs w:val="18"/>
          <w:bdr w:val="none" w:sz="0" w:space="0" w:color="auto" w:frame="1"/>
          <w:shd w:val="clear" w:color="auto" w:fill="FFFFFF"/>
          <w:lang w:val="fr-MA"/>
        </w:rPr>
        <w:t xml:space="preserve">grande </w:t>
      </w:r>
      <w:r w:rsidRPr="00100A6B">
        <w:rPr>
          <w:rFonts w:ascii="Open Sans" w:hAnsi="Open Sans" w:cs="Open Sans"/>
          <w:color w:val="201F1E"/>
          <w:sz w:val="18"/>
          <w:szCs w:val="18"/>
          <w:bdr w:val="none" w:sz="0" w:space="0" w:color="auto" w:frame="1"/>
          <w:shd w:val="clear" w:color="auto" w:fill="FFFFFF"/>
          <w:lang w:val="fr-MA"/>
        </w:rPr>
        <w:t>souffrance</w:t>
      </w:r>
      <w:r w:rsidR="008E51C9" w:rsidRPr="00100A6B">
        <w:rPr>
          <w:rFonts w:ascii="Open Sans" w:hAnsi="Open Sans" w:cs="Open Sans"/>
          <w:color w:val="201F1E"/>
          <w:sz w:val="18"/>
          <w:szCs w:val="18"/>
          <w:bdr w:val="none" w:sz="0" w:space="0" w:color="auto" w:frame="1"/>
          <w:shd w:val="clear" w:color="auto" w:fill="FFFFFF"/>
          <w:lang w:val="fr-MA"/>
        </w:rPr>
        <w:t xml:space="preserve">, et il est indispensable de conserver le potentiel universitaire et scientifique du Liban, essentiel pour l’avenir du </w:t>
      </w:r>
      <w:r w:rsidR="00100A6B" w:rsidRPr="00100A6B">
        <w:rPr>
          <w:rFonts w:ascii="Open Sans" w:hAnsi="Open Sans" w:cs="Open Sans"/>
          <w:color w:val="201F1E"/>
          <w:sz w:val="18"/>
          <w:szCs w:val="18"/>
          <w:bdr w:val="none" w:sz="0" w:space="0" w:color="auto" w:frame="1"/>
          <w:shd w:val="clear" w:color="auto" w:fill="FFFFFF"/>
          <w:lang w:val="fr-MA"/>
        </w:rPr>
        <w:t>pays</w:t>
      </w:r>
      <w:r w:rsidR="008E51C9" w:rsidRPr="00100A6B">
        <w:rPr>
          <w:rFonts w:ascii="Open Sans" w:hAnsi="Open Sans" w:cs="Open Sans"/>
          <w:color w:val="201F1E"/>
          <w:sz w:val="18"/>
          <w:szCs w:val="18"/>
          <w:bdr w:val="none" w:sz="0" w:space="0" w:color="auto" w:frame="1"/>
          <w:shd w:val="clear" w:color="auto" w:fill="FFFFFF"/>
          <w:lang w:val="fr-MA"/>
        </w:rPr>
        <w:t>, de sa jeunesse, et de sa capacité à produire les compétences et les qualifications socioprofessionnelles nécessaires au relèvement.</w:t>
      </w:r>
      <w:r w:rsidR="00791C91">
        <w:rPr>
          <w:rFonts w:ascii="Open Sans" w:hAnsi="Open Sans" w:cs="Open Sans"/>
          <w:color w:val="201F1E"/>
          <w:sz w:val="18"/>
          <w:szCs w:val="18"/>
          <w:bdr w:val="none" w:sz="0" w:space="0" w:color="auto" w:frame="1"/>
          <w:shd w:val="clear" w:color="auto" w:fill="FFFFFF"/>
          <w:lang w:val="fr-MA"/>
        </w:rPr>
        <w:t xml:space="preserve"> </w:t>
      </w:r>
    </w:p>
    <w:p w14:paraId="01A1DF6D" w14:textId="7BD1EFC0" w:rsidR="005C651A" w:rsidRDefault="005C651A" w:rsidP="005C651A">
      <w:pPr>
        <w:spacing w:after="120"/>
        <w:jc w:val="both"/>
        <w:rPr>
          <w:rFonts w:ascii="Calibri" w:hAnsi="Calibri" w:cs="Calibri"/>
          <w:sz w:val="20"/>
          <w:szCs w:val="20"/>
        </w:rPr>
      </w:pPr>
      <w:r w:rsidRPr="00A17F40">
        <w:rPr>
          <w:rFonts w:ascii="Calibri" w:hAnsi="Calibri" w:cs="Calibri"/>
          <w:sz w:val="20"/>
          <w:szCs w:val="20"/>
        </w:rPr>
        <w:t xml:space="preserve"> </w:t>
      </w:r>
    </w:p>
    <w:p w14:paraId="6F62BD85" w14:textId="3A0D968C" w:rsidR="005C651A" w:rsidRDefault="005C651A" w:rsidP="005C651A">
      <w:pPr>
        <w:spacing w:after="120"/>
        <w:jc w:val="both"/>
        <w:rPr>
          <w:rFonts w:ascii="Calibri" w:hAnsi="Calibri" w:cs="Calibri"/>
          <w:sz w:val="20"/>
          <w:szCs w:val="20"/>
        </w:rPr>
      </w:pPr>
    </w:p>
    <w:p w14:paraId="7F0B1475" w14:textId="77777777" w:rsidR="005C651A" w:rsidRPr="004A0CD9" w:rsidRDefault="005C651A" w:rsidP="005C651A">
      <w:pPr>
        <w:ind w:left="7080"/>
        <w:jc w:val="both"/>
        <w:rPr>
          <w:rFonts w:ascii="Open Sans" w:eastAsia="DejaVu Sans" w:hAnsi="Open Sans" w:cs="Open Sans"/>
        </w:rPr>
      </w:pPr>
    </w:p>
    <w:p w14:paraId="5BA2C522" w14:textId="4291DB9C" w:rsidR="001A608C" w:rsidRDefault="005C651A" w:rsidP="005E6606">
      <w:pPr>
        <w:ind w:left="708"/>
        <w:jc w:val="both"/>
        <w:rPr>
          <w:rFonts w:ascii="Open Sans" w:hAnsi="Open Sans" w:cs="Open Sans"/>
          <w:color w:val="201F1E"/>
          <w:sz w:val="18"/>
          <w:szCs w:val="18"/>
          <w:bdr w:val="none" w:sz="0" w:space="0" w:color="auto" w:frame="1"/>
          <w:shd w:val="clear" w:color="auto" w:fill="FFFFFF"/>
          <w:lang w:val="fr-MA"/>
        </w:rPr>
      </w:pPr>
      <w:r w:rsidRPr="00AF286A">
        <w:rPr>
          <w:rFonts w:ascii="Open Sans" w:hAnsi="Open Sans" w:cs="Open Sans"/>
          <w:noProof/>
          <w:color w:val="C00000"/>
          <w:sz w:val="18"/>
          <w:szCs w:val="18"/>
          <w:lang w:val="fr-MA"/>
        </w:rPr>
        <mc:AlternateContent>
          <mc:Choice Requires="wps">
            <w:drawing>
              <wp:anchor distT="0" distB="0" distL="114300" distR="114300" simplePos="0" relativeHeight="251662336" behindDoc="0" locked="0" layoutInCell="1" allowOverlap="1" wp14:anchorId="62328369" wp14:editId="46E84663">
                <wp:simplePos x="0" y="0"/>
                <wp:positionH relativeFrom="column">
                  <wp:posOffset>6051</wp:posOffset>
                </wp:positionH>
                <wp:positionV relativeFrom="paragraph">
                  <wp:posOffset>39407</wp:posOffset>
                </wp:positionV>
                <wp:extent cx="336177" cy="658906"/>
                <wp:effectExtent l="0" t="0" r="6985" b="14605"/>
                <wp:wrapNone/>
                <wp:docPr id="10" name="Rectangle 10"/>
                <wp:cNvGraphicFramePr/>
                <a:graphic xmlns:a="http://schemas.openxmlformats.org/drawingml/2006/main">
                  <a:graphicData uri="http://schemas.microsoft.com/office/word/2010/wordprocessingShape">
                    <wps:wsp>
                      <wps:cNvSpPr/>
                      <wps:spPr>
                        <a:xfrm>
                          <a:off x="0" y="0"/>
                          <a:ext cx="336177" cy="658906"/>
                        </a:xfrm>
                        <a:prstGeom prst="rect">
                          <a:avLst/>
                        </a:prstGeom>
                        <a:solidFill>
                          <a:srgbClr val="AA0B30"/>
                        </a:solidFill>
                        <a:ln>
                          <a:solidFill>
                            <a:srgbClr val="AA0B3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45AD36" id="Rectangle 10" o:spid="_x0000_s1026" style="position:absolute;margin-left:.5pt;margin-top:3.1pt;width:26.45pt;height:51.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" fillcolor="#aa0b30" strokecolor="#aa0b30" strokeweight="1pt"/>
            </w:pict>
          </mc:Fallback>
        </mc:AlternateContent>
      </w:r>
      <w:r w:rsidRPr="00AF286A">
        <w:rPr>
          <w:rFonts w:ascii="Open Sans" w:hAnsi="Open Sans" w:cs="Open Sans"/>
          <w:color w:val="C00000"/>
          <w:sz w:val="18"/>
          <w:szCs w:val="18"/>
          <w:bdr w:val="none" w:sz="0" w:space="0" w:color="auto" w:frame="1"/>
          <w:shd w:val="clear" w:color="auto" w:fill="FFFFFF"/>
          <w:lang w:val="fr-MA"/>
        </w:rPr>
        <w:t xml:space="preserve">L’Agence Universitaire de la Francophonie </w:t>
      </w:r>
      <w:r w:rsidRPr="00894548">
        <w:rPr>
          <w:rFonts w:ascii="Open Sans" w:hAnsi="Open Sans" w:cs="Open Sans"/>
          <w:color w:val="201F1E"/>
          <w:sz w:val="18"/>
          <w:szCs w:val="18"/>
          <w:bdr w:val="none" w:sz="0" w:space="0" w:color="auto" w:frame="1"/>
          <w:shd w:val="clear" w:color="auto" w:fill="FFFFFF"/>
          <w:lang w:val="fr-MA"/>
        </w:rPr>
        <w:t xml:space="preserve">(AUF), </w:t>
      </w:r>
      <w:r w:rsidRPr="005E6606">
        <w:rPr>
          <w:rFonts w:ascii="Open Sans" w:hAnsi="Open Sans" w:cs="Open Sans"/>
          <w:color w:val="201F1E"/>
          <w:sz w:val="18"/>
          <w:szCs w:val="18"/>
          <w:bdr w:val="none" w:sz="0" w:space="0" w:color="auto" w:frame="1"/>
          <w:shd w:val="clear" w:color="auto" w:fill="FFFFFF"/>
          <w:lang w:val="fr-MA"/>
        </w:rPr>
        <w:t>créée il y a 60 ans, est aujourd’hui le premier réseau universitaire au monde avec plus de 1000 membres : universités, grandes écoles, et centres de recherche dans près de 120 pays. Révélateur du génie de la Francophonie scientifique partout dans le monde, l’AUF, organisation internationale à but non lucratif, est aussi un label qui porte une vision pour un meilleur développement des systèmes éducatifs et universitaires :</w:t>
      </w:r>
      <w:r w:rsidRPr="00894548">
        <w:rPr>
          <w:rFonts w:ascii="Open Sans" w:hAnsi="Open Sans" w:cs="Open Sans"/>
          <w:color w:val="201F1E"/>
          <w:sz w:val="18"/>
          <w:szCs w:val="18"/>
          <w:bdr w:val="none" w:sz="0" w:space="0" w:color="auto" w:frame="1"/>
          <w:shd w:val="clear" w:color="auto" w:fill="FFFFFF"/>
          <w:lang w:val="fr-MA"/>
        </w:rPr>
        <w:t xml:space="preserve"> « penser mondialement la francophonie scientifique et agir régionalement en respectant la diversité »</w:t>
      </w:r>
    </w:p>
    <w:p w14:paraId="37B3B314" w14:textId="77777777" w:rsidR="001A608C" w:rsidRDefault="001A608C" w:rsidP="001A608C">
      <w:pPr>
        <w:ind w:left="708"/>
        <w:jc w:val="both"/>
      </w:pPr>
    </w:p>
    <w:p w14:paraId="10F08C76" w14:textId="63395E5F" w:rsidR="001A608C" w:rsidRPr="001A608C" w:rsidRDefault="001A608C" w:rsidP="001A608C">
      <w:pPr>
        <w:ind w:left="708"/>
        <w:jc w:val="both"/>
        <w:rPr>
          <w:rFonts w:ascii="Open Sans" w:hAnsi="Open Sans" w:cs="Open Sans"/>
          <w:color w:val="201F1E"/>
          <w:sz w:val="18"/>
          <w:szCs w:val="18"/>
          <w:bdr w:val="none" w:sz="0" w:space="0" w:color="auto" w:frame="1"/>
          <w:shd w:val="clear" w:color="auto" w:fill="FFFFFF"/>
          <w:lang w:val="fr-MA"/>
        </w:rPr>
      </w:pPr>
      <w:r w:rsidRPr="001A608C">
        <w:rPr>
          <w:rFonts w:ascii="Open Sans" w:hAnsi="Open Sans" w:cs="Open Sans"/>
          <w:color w:val="201F1E"/>
          <w:sz w:val="18"/>
          <w:szCs w:val="18"/>
          <w:bdr w:val="none" w:sz="0" w:space="0" w:color="auto" w:frame="1"/>
          <w:shd w:val="clear" w:color="auto" w:fill="FFFFFF"/>
          <w:lang w:val="fr-MA"/>
        </w:rPr>
        <w:t xml:space="preserve">Depuis plus de 160 ans, </w:t>
      </w:r>
      <w:r w:rsidRPr="00AF286A">
        <w:rPr>
          <w:rFonts w:ascii="Open Sans" w:hAnsi="Open Sans" w:cs="Open Sans"/>
          <w:color w:val="C00000"/>
          <w:sz w:val="18"/>
          <w:szCs w:val="18"/>
          <w:bdr w:val="none" w:sz="0" w:space="0" w:color="auto" w:frame="1"/>
          <w:shd w:val="clear" w:color="auto" w:fill="FFFFFF"/>
          <w:lang w:val="fr-MA"/>
        </w:rPr>
        <w:t xml:space="preserve">l’Œuvre d’Orient </w:t>
      </w:r>
      <w:r w:rsidRPr="001A608C">
        <w:rPr>
          <w:rFonts w:ascii="Open Sans" w:hAnsi="Open Sans" w:cs="Open Sans"/>
          <w:color w:val="201F1E"/>
          <w:sz w:val="18"/>
          <w:szCs w:val="18"/>
          <w:bdr w:val="none" w:sz="0" w:space="0" w:color="auto" w:frame="1"/>
          <w:shd w:val="clear" w:color="auto" w:fill="FFFFFF"/>
          <w:lang w:val="fr-MA"/>
        </w:rPr>
        <w:t xml:space="preserve">est engagée auprès des </w:t>
      </w:r>
      <w:r>
        <w:rPr>
          <w:rFonts w:ascii="Open Sans" w:hAnsi="Open Sans" w:cs="Open Sans"/>
          <w:color w:val="201F1E"/>
          <w:sz w:val="18"/>
          <w:szCs w:val="18"/>
          <w:bdr w:val="none" w:sz="0" w:space="0" w:color="auto" w:frame="1"/>
          <w:shd w:val="clear" w:color="auto" w:fill="FFFFFF"/>
          <w:lang w:val="fr-MA"/>
        </w:rPr>
        <w:t>C</w:t>
      </w:r>
      <w:r w:rsidRPr="001A608C">
        <w:rPr>
          <w:rFonts w:ascii="Open Sans" w:hAnsi="Open Sans" w:cs="Open Sans"/>
          <w:color w:val="201F1E"/>
          <w:sz w:val="18"/>
          <w:szCs w:val="18"/>
          <w:bdr w:val="none" w:sz="0" w:space="0" w:color="auto" w:frame="1"/>
          <w:shd w:val="clear" w:color="auto" w:fill="FFFFFF"/>
          <w:lang w:val="fr-MA"/>
        </w:rPr>
        <w:t xml:space="preserve">hrétiens d’Orient dans 23 pays au Moyen-Orient, dans la Corne de l’Afrique, en Europe </w:t>
      </w:r>
      <w:r>
        <w:rPr>
          <w:rFonts w:ascii="Open Sans" w:hAnsi="Open Sans" w:cs="Open Sans"/>
          <w:color w:val="201F1E"/>
          <w:sz w:val="18"/>
          <w:szCs w:val="18"/>
          <w:bdr w:val="none" w:sz="0" w:space="0" w:color="auto" w:frame="1"/>
          <w:shd w:val="clear" w:color="auto" w:fill="FFFFFF"/>
          <w:lang w:val="fr-MA"/>
        </w:rPr>
        <w:t>o</w:t>
      </w:r>
      <w:r w:rsidRPr="001A608C">
        <w:rPr>
          <w:rFonts w:ascii="Open Sans" w:hAnsi="Open Sans" w:cs="Open Sans"/>
          <w:color w:val="201F1E"/>
          <w:sz w:val="18"/>
          <w:szCs w:val="18"/>
          <w:bdr w:val="none" w:sz="0" w:space="0" w:color="auto" w:frame="1"/>
          <w:shd w:val="clear" w:color="auto" w:fill="FFFFFF"/>
          <w:lang w:val="fr-MA"/>
        </w:rPr>
        <w:t>rientale et en Inde. En temps de guerre comme de paix, elle soutient l’action des évêques, des prêtres et des communautés religieuses qui interviennent auprès de tous, sans considération d’appartenance religieuse</w:t>
      </w:r>
      <w:r>
        <w:rPr>
          <w:rFonts w:ascii="Open Sans" w:hAnsi="Open Sans" w:cs="Open Sans"/>
          <w:color w:val="201F1E"/>
          <w:sz w:val="18"/>
          <w:szCs w:val="18"/>
          <w:bdr w:val="none" w:sz="0" w:space="0" w:color="auto" w:frame="1"/>
          <w:shd w:val="clear" w:color="auto" w:fill="FFFFFF"/>
          <w:lang w:val="fr-MA"/>
        </w:rPr>
        <w:t xml:space="preserve">, et ce dans quatre domaines : éducation ; soins et aide sociale ; actions auprès des communautés ; culture et patrimoine. </w:t>
      </w:r>
    </w:p>
    <w:p w14:paraId="556111EE" w14:textId="77493460" w:rsidR="005C651A" w:rsidRPr="001A608C" w:rsidRDefault="005C651A" w:rsidP="001A608C">
      <w:pPr>
        <w:jc w:val="both"/>
        <w:rPr>
          <w:rFonts w:ascii="Open Sans" w:eastAsia="DejaVu Sans" w:hAnsi="Open Sans" w:cs="Open Sans"/>
          <w:b/>
          <w:bCs/>
        </w:rPr>
      </w:pPr>
    </w:p>
    <w:p w14:paraId="07F9AED5" w14:textId="77777777" w:rsidR="005C651A" w:rsidRPr="004A0CD9" w:rsidRDefault="005C651A" w:rsidP="005C651A">
      <w:pPr>
        <w:rPr>
          <w:rFonts w:ascii="Open Sans" w:eastAsia="DejaVu Sans" w:hAnsi="Open Sans" w:cs="Open Sans"/>
          <w:b/>
          <w:bCs/>
          <w:lang w:val="fr-MA"/>
        </w:rPr>
      </w:pPr>
    </w:p>
    <w:p w14:paraId="10B4CCEA" w14:textId="77777777" w:rsidR="005C651A" w:rsidRPr="00894548" w:rsidRDefault="005C651A" w:rsidP="005C651A">
      <w:pPr>
        <w:rPr>
          <w:rFonts w:ascii="Open Sans" w:eastAsia="DejaVu Sans" w:hAnsi="Open Sans" w:cs="Open Sans"/>
          <w:sz w:val="18"/>
          <w:szCs w:val="18"/>
          <w:lang w:val="fr-MA"/>
        </w:rPr>
      </w:pPr>
      <w:r w:rsidRPr="004A0CD9">
        <w:rPr>
          <w:rFonts w:ascii="Open Sans" w:eastAsia="DejaVu Sans" w:hAnsi="Open Sans" w:cs="Open Sans"/>
          <w:b/>
          <w:bCs/>
          <w:noProof/>
          <w:lang w:val="fr-MA"/>
        </w:rPr>
        <mc:AlternateContent>
          <mc:Choice Requires="wps">
            <w:drawing>
              <wp:anchor distT="0" distB="0" distL="114300" distR="114300" simplePos="0" relativeHeight="251661312" behindDoc="0" locked="0" layoutInCell="1" allowOverlap="1" wp14:anchorId="57E11C61" wp14:editId="720A9BF6">
                <wp:simplePos x="0" y="0"/>
                <wp:positionH relativeFrom="column">
                  <wp:posOffset>1228762</wp:posOffset>
                </wp:positionH>
                <wp:positionV relativeFrom="paragraph">
                  <wp:posOffset>50800</wp:posOffset>
                </wp:positionV>
                <wp:extent cx="0" cy="376518"/>
                <wp:effectExtent l="12700" t="0" r="12700" b="17780"/>
                <wp:wrapNone/>
                <wp:docPr id="16" name="Connecteur droit 16"/>
                <wp:cNvGraphicFramePr/>
                <a:graphic xmlns:a="http://schemas.openxmlformats.org/drawingml/2006/main">
                  <a:graphicData uri="http://schemas.microsoft.com/office/word/2010/wordprocessingShape">
                    <wps:wsp>
                      <wps:cNvCnPr/>
                      <wps:spPr>
                        <a:xfrm>
                          <a:off x="0" y="0"/>
                          <a:ext cx="0" cy="376518"/>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7E412593" id="Connecteur droit 16"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6.75pt,4pt" to="96.7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" strokecolor="black [3200]" strokeweight="1.5pt">
                <v:stroke joinstyle="miter"/>
              </v:line>
            </w:pict>
          </mc:Fallback>
        </mc:AlternateContent>
      </w:r>
      <w:r w:rsidRPr="004A0CD9">
        <w:rPr>
          <w:rFonts w:ascii="Open Sans" w:eastAsia="DejaVu Sans" w:hAnsi="Open Sans" w:cs="Open Sans"/>
          <w:b/>
          <w:bCs/>
          <w:lang w:val="fr-MA"/>
        </w:rPr>
        <w:t xml:space="preserve">Contact presse     </w:t>
      </w:r>
      <w:r>
        <w:rPr>
          <w:rFonts w:ascii="Open Sans" w:eastAsia="DejaVu Sans" w:hAnsi="Open Sans" w:cs="Open Sans"/>
          <w:b/>
          <w:bCs/>
          <w:lang w:val="fr-MA"/>
        </w:rPr>
        <w:t xml:space="preserve">   </w:t>
      </w:r>
      <w:r w:rsidRPr="00894548">
        <w:rPr>
          <w:rFonts w:ascii="Open Sans" w:eastAsia="DejaVu Sans" w:hAnsi="Open Sans" w:cs="Open Sans"/>
          <w:sz w:val="18"/>
          <w:szCs w:val="18"/>
          <w:lang w:val="fr-MA"/>
        </w:rPr>
        <w:t>Joëlle Riachi –</w:t>
      </w:r>
      <w:r w:rsidRPr="00894548">
        <w:rPr>
          <w:rFonts w:ascii="Open Sans" w:hAnsi="Open Sans" w:cs="Open Sans"/>
          <w:sz w:val="18"/>
          <w:szCs w:val="18"/>
        </w:rPr>
        <w:t xml:space="preserve"> </w:t>
      </w:r>
      <w:hyperlink r:id="rId6" w:history="1">
        <w:r w:rsidRPr="00894548">
          <w:rPr>
            <w:rStyle w:val="Lienhypertexte"/>
            <w:rFonts w:ascii="Open Sans" w:hAnsi="Open Sans" w:cs="Open Sans"/>
            <w:sz w:val="18"/>
            <w:szCs w:val="18"/>
          </w:rPr>
          <w:t>joelle.riachi@auf.org</w:t>
        </w:r>
      </w:hyperlink>
      <w:r w:rsidRPr="00894548">
        <w:rPr>
          <w:rFonts w:ascii="Open Sans" w:eastAsia="DejaVu Sans" w:hAnsi="Open Sans" w:cs="Open Sans"/>
          <w:sz w:val="18"/>
          <w:szCs w:val="18"/>
          <w:lang w:val="fr-MA"/>
        </w:rPr>
        <w:t xml:space="preserve">   +961 3 780 928 </w:t>
      </w:r>
    </w:p>
    <w:p w14:paraId="5EAC0DE2" w14:textId="3D7C8D75" w:rsidR="00566C4B" w:rsidRPr="005C651A" w:rsidRDefault="005C651A">
      <w:pPr>
        <w:rPr>
          <w:rFonts w:ascii="Calibri" w:hAnsi="Calibri" w:cs="Calibri"/>
          <w:sz w:val="20"/>
          <w:szCs w:val="20"/>
        </w:rPr>
      </w:pPr>
      <w:r w:rsidRPr="004A0CD9">
        <w:rPr>
          <w:rFonts w:ascii="Open Sans" w:hAnsi="Open Sans" w:cs="Open Sans"/>
          <w:color w:val="000000" w:themeColor="text1"/>
        </w:rPr>
        <w:t xml:space="preserve">                  </w:t>
      </w:r>
    </w:p>
    <w:sectPr w:rsidR="00566C4B" w:rsidRPr="005C65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Sans Fallback">
    <w:altName w:val="MS Gothic"/>
    <w:charset w:val="00"/>
    <w:family w:val="roman"/>
    <w:pitch w:val="default"/>
  </w:font>
  <w:font w:name="Mangal">
    <w:panose1 w:val="00000400000000000000"/>
    <w:charset w:val="00"/>
    <w:family w:val="roman"/>
    <w:pitch w:val="variable"/>
    <w:sig w:usb0="00008003" w:usb1="00000000" w:usb2="00000000" w:usb3="00000000" w:csb0="00000001" w:csb1="00000000"/>
  </w:font>
  <w:font w:name="Open Sans">
    <w:altName w:val="Open Sans"/>
    <w:charset w:val="00"/>
    <w:family w:val="swiss"/>
    <w:pitch w:val="variable"/>
    <w:sig w:usb0="E00002EF" w:usb1="4000205B" w:usb2="00000028" w:usb3="00000000" w:csb0="0000019F" w:csb1="00000000"/>
  </w:font>
  <w:font w:name="DejaVu Sans">
    <w:altName w:val="Arial"/>
    <w:charset w:val="00"/>
    <w:family w:val="swiss"/>
    <w:pitch w:val="variable"/>
    <w:sig w:usb0="E7002EFF" w:usb1="D200FDFF" w:usb2="0A246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51A"/>
    <w:rsid w:val="000259A9"/>
    <w:rsid w:val="00100A6B"/>
    <w:rsid w:val="001969DD"/>
    <w:rsid w:val="001A608C"/>
    <w:rsid w:val="00246DD6"/>
    <w:rsid w:val="00372C33"/>
    <w:rsid w:val="0056133A"/>
    <w:rsid w:val="005C651A"/>
    <w:rsid w:val="005D16CC"/>
    <w:rsid w:val="005E6606"/>
    <w:rsid w:val="00667AAA"/>
    <w:rsid w:val="006F759D"/>
    <w:rsid w:val="00727311"/>
    <w:rsid w:val="00750C88"/>
    <w:rsid w:val="00791C91"/>
    <w:rsid w:val="007F5DF9"/>
    <w:rsid w:val="008A1828"/>
    <w:rsid w:val="008B0F94"/>
    <w:rsid w:val="008E51C9"/>
    <w:rsid w:val="00A032BF"/>
    <w:rsid w:val="00A830C5"/>
    <w:rsid w:val="00AD15D4"/>
    <w:rsid w:val="00AF286A"/>
    <w:rsid w:val="00BA5E97"/>
    <w:rsid w:val="00BF7671"/>
    <w:rsid w:val="00D5343A"/>
    <w:rsid w:val="00E42910"/>
    <w:rsid w:val="00E45591"/>
    <w:rsid w:val="00F24B52"/>
    <w:rsid w:val="00F33EDF"/>
    <w:rsid w:val="00FF26D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2FB8D"/>
  <w15:chartTrackingRefBased/>
  <w15:docId w15:val="{1D942201-8420-4CB7-9D7A-97354CF6C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51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5C651A"/>
    <w:pPr>
      <w:widowControl w:val="0"/>
      <w:spacing w:after="0" w:line="240" w:lineRule="auto"/>
    </w:pPr>
    <w:rPr>
      <w:rFonts w:ascii="Times New Roman" w:eastAsia="Droid Sans Fallback" w:hAnsi="Times New Roman" w:cs="Mangal"/>
      <w:sz w:val="24"/>
      <w:szCs w:val="21"/>
      <w:lang w:eastAsia="zh-CN" w:bidi="hi-IN"/>
    </w:rPr>
  </w:style>
  <w:style w:type="paragraph" w:styleId="Retraitcorpsdetexte">
    <w:name w:val="Body Text Indent"/>
    <w:basedOn w:val="Normal"/>
    <w:link w:val="RetraitcorpsdetexteCar"/>
    <w:rsid w:val="005C651A"/>
    <w:pPr>
      <w:tabs>
        <w:tab w:val="left" w:pos="0"/>
      </w:tabs>
      <w:ind w:left="5073"/>
    </w:pPr>
  </w:style>
  <w:style w:type="character" w:customStyle="1" w:styleId="RetraitcorpsdetexteCar">
    <w:name w:val="Retrait corps de texte Car"/>
    <w:basedOn w:val="Policepardfaut"/>
    <w:link w:val="Retraitcorpsdetexte"/>
    <w:rsid w:val="005C651A"/>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5C651A"/>
    <w:rPr>
      <w:color w:val="0563C1" w:themeColor="hyperlink"/>
      <w:u w:val="single"/>
    </w:rPr>
  </w:style>
  <w:style w:type="paragraph" w:styleId="NormalWeb">
    <w:name w:val="Normal (Web)"/>
    <w:basedOn w:val="Normal"/>
    <w:uiPriority w:val="99"/>
    <w:semiHidden/>
    <w:unhideWhenUsed/>
    <w:rsid w:val="001A608C"/>
    <w:pPr>
      <w:spacing w:before="100" w:beforeAutospacing="1" w:after="100" w:afterAutospacing="1"/>
    </w:pPr>
  </w:style>
  <w:style w:type="character" w:customStyle="1" w:styleId="break-words">
    <w:name w:val="break-words"/>
    <w:basedOn w:val="Policepardfaut"/>
    <w:rsid w:val="00BF7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47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elle.riachi@auf.org" TargetMode="Externa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475</Words>
  <Characters>2616</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Jean-Noël BALEO</dc:creator>
  <cp:keywords/>
  <dc:description/>
  <cp:lastModifiedBy>Joelle Riachi</cp:lastModifiedBy>
  <cp:revision>28</cp:revision>
  <dcterms:created xsi:type="dcterms:W3CDTF">2022-05-24T13:59:00Z</dcterms:created>
  <dcterms:modified xsi:type="dcterms:W3CDTF">2022-05-27T08:07:00Z</dcterms:modified>
</cp:coreProperties>
</file>