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B69EA" w14:textId="45053E25" w:rsidR="00335205" w:rsidRDefault="00BA6E8E" w:rsidP="00BA6E8E">
      <w:pPr>
        <w:jc w:val="both"/>
        <w:rPr>
          <w:noProof/>
        </w:rPr>
      </w:pPr>
      <w:r>
        <w:rPr>
          <w:noProof/>
        </w:rPr>
        <w:drawing>
          <wp:inline distT="0" distB="0" distL="0" distR="0" wp14:anchorId="175FF443" wp14:editId="6E4BF2A7">
            <wp:extent cx="1495425" cy="869461"/>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9552" t="14929" r="7476" b="16816"/>
                    <a:stretch/>
                  </pic:blipFill>
                  <pic:spPr bwMode="auto">
                    <a:xfrm>
                      <a:off x="0" y="0"/>
                      <a:ext cx="1500806" cy="872590"/>
                    </a:xfrm>
                    <a:prstGeom prst="rect">
                      <a:avLst/>
                    </a:prstGeom>
                    <a:noFill/>
                    <a:ln>
                      <a:noFill/>
                    </a:ln>
                    <a:extLst>
                      <a:ext uri="{53640926-AAD7-44D8-BBD7-CCE9431645EC}">
                        <a14:shadowObscured xmlns:a14="http://schemas.microsoft.com/office/drawing/2010/main"/>
                      </a:ext>
                    </a:extLst>
                  </pic:spPr>
                </pic:pic>
              </a:graphicData>
            </a:graphic>
          </wp:inline>
        </w:drawing>
      </w:r>
      <w:r w:rsidR="00335205">
        <w:rPr>
          <w:noProof/>
        </w:rPr>
        <w:t xml:space="preserve">                                  </w:t>
      </w:r>
      <w:r>
        <w:rPr>
          <w:noProof/>
        </w:rPr>
        <w:t xml:space="preserve">                                        </w:t>
      </w:r>
      <w:r w:rsidR="00335205">
        <w:rPr>
          <w:noProof/>
        </w:rPr>
        <w:t xml:space="preserve">                    </w:t>
      </w:r>
      <w:r>
        <w:rPr>
          <w:noProof/>
        </w:rPr>
        <w:drawing>
          <wp:inline distT="0" distB="0" distL="0" distR="0" wp14:anchorId="40F47250" wp14:editId="16D1F8A5">
            <wp:extent cx="1971675" cy="706573"/>
            <wp:effectExtent l="0" t="0" r="0" b="0"/>
            <wp:docPr id="4" name="Image 4" descr="Programmes Doctoraux Thématiques AGENCE UNIVERSITAIRE DE 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grammes Doctoraux Thématiques AGENCE UNIVERSITAIRE DE LA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5911" cy="718842"/>
                    </a:xfrm>
                    <a:prstGeom prst="rect">
                      <a:avLst/>
                    </a:prstGeom>
                    <a:noFill/>
                    <a:ln>
                      <a:noFill/>
                    </a:ln>
                  </pic:spPr>
                </pic:pic>
              </a:graphicData>
            </a:graphic>
          </wp:inline>
        </w:drawing>
      </w:r>
    </w:p>
    <w:p w14:paraId="6FF294D4" w14:textId="790439BD" w:rsidR="00BA6E8E" w:rsidRDefault="00335205" w:rsidP="00BA6E8E">
      <w:pPr>
        <w:rPr>
          <w:b/>
          <w:bCs/>
          <w:noProof/>
        </w:rPr>
      </w:pPr>
      <w:r>
        <w:rPr>
          <w:noProof/>
        </w:rPr>
        <w:t xml:space="preserve">                                             </w:t>
      </w:r>
    </w:p>
    <w:p w14:paraId="2E1B1DCE" w14:textId="6D9C0196" w:rsidR="00335205" w:rsidRDefault="00335205" w:rsidP="00335205">
      <w:pPr>
        <w:jc w:val="center"/>
        <w:rPr>
          <w:b/>
          <w:bCs/>
          <w:noProof/>
        </w:rPr>
      </w:pPr>
      <w:r w:rsidRPr="00335205">
        <w:rPr>
          <w:b/>
          <w:bCs/>
          <w:noProof/>
        </w:rPr>
        <w:t>Communiqué de Presse</w:t>
      </w:r>
    </w:p>
    <w:p w14:paraId="14F5DBBE" w14:textId="43874E40" w:rsidR="0087416B" w:rsidRDefault="0087416B" w:rsidP="00335205">
      <w:pPr>
        <w:jc w:val="center"/>
        <w:rPr>
          <w:b/>
          <w:bCs/>
          <w:noProof/>
        </w:rPr>
      </w:pPr>
      <w:r>
        <w:rPr>
          <w:b/>
          <w:bCs/>
          <w:noProof/>
        </w:rPr>
        <w:t>---------------</w:t>
      </w:r>
    </w:p>
    <w:p w14:paraId="2D349569" w14:textId="2BC632EA" w:rsidR="0087416B" w:rsidRDefault="0087416B" w:rsidP="0092612D">
      <w:pPr>
        <w:jc w:val="center"/>
        <w:rPr>
          <w:b/>
          <w:bCs/>
          <w:noProof/>
        </w:rPr>
      </w:pPr>
      <w:r>
        <w:rPr>
          <w:b/>
          <w:bCs/>
          <w:noProof/>
        </w:rPr>
        <w:t>Remise de la médaille du CNRS-L à Hervé Sabourin</w:t>
      </w:r>
    </w:p>
    <w:p w14:paraId="605FA13A" w14:textId="77777777" w:rsidR="0092612D" w:rsidRDefault="0092612D" w:rsidP="00335205">
      <w:pPr>
        <w:jc w:val="center"/>
        <w:rPr>
          <w:b/>
          <w:bCs/>
          <w:noProof/>
        </w:rPr>
      </w:pPr>
    </w:p>
    <w:p w14:paraId="6196C586" w14:textId="3B971160" w:rsidR="00335205" w:rsidRPr="0092612D" w:rsidRDefault="00335205" w:rsidP="0087416B">
      <w:pPr>
        <w:spacing w:line="276" w:lineRule="auto"/>
        <w:jc w:val="both"/>
        <w:rPr>
          <w:sz w:val="20"/>
          <w:szCs w:val="20"/>
        </w:rPr>
      </w:pPr>
      <w:r>
        <w:rPr>
          <w:b/>
          <w:bCs/>
          <w:noProof/>
        </w:rPr>
        <w:t xml:space="preserve">Beyrouth, le lundi 6 juillet 2020 – </w:t>
      </w:r>
      <w:r w:rsidRPr="0092612D">
        <w:rPr>
          <w:noProof/>
          <w:sz w:val="20"/>
          <w:szCs w:val="20"/>
        </w:rPr>
        <w:t>Le</w:t>
      </w:r>
      <w:r w:rsidRPr="0092612D">
        <w:rPr>
          <w:b/>
          <w:bCs/>
          <w:noProof/>
          <w:sz w:val="20"/>
          <w:szCs w:val="20"/>
        </w:rPr>
        <w:t xml:space="preserve"> </w:t>
      </w:r>
      <w:r w:rsidRPr="0092612D">
        <w:rPr>
          <w:sz w:val="20"/>
          <w:szCs w:val="20"/>
        </w:rPr>
        <w:t>C</w:t>
      </w:r>
      <w:r w:rsidR="00DC58AB">
        <w:rPr>
          <w:sz w:val="20"/>
          <w:szCs w:val="20"/>
        </w:rPr>
        <w:t>onseil</w:t>
      </w:r>
      <w:r w:rsidRPr="0092612D">
        <w:rPr>
          <w:sz w:val="20"/>
          <w:szCs w:val="20"/>
        </w:rPr>
        <w:t xml:space="preserve"> national de la recherche scientifique </w:t>
      </w:r>
      <w:r w:rsidR="00DC58AB">
        <w:rPr>
          <w:sz w:val="20"/>
          <w:szCs w:val="20"/>
        </w:rPr>
        <w:t>du</w:t>
      </w:r>
      <w:r w:rsidRPr="0092612D">
        <w:rPr>
          <w:sz w:val="20"/>
          <w:szCs w:val="20"/>
        </w:rPr>
        <w:t xml:space="preserve"> Liban a rendu hommage à l’engagement indéfectible du directeur régional de l’Agence Universitaire au Moyen-Orient Hervé Sabourin </w:t>
      </w:r>
      <w:r w:rsidR="00BA6E8E" w:rsidRPr="0092612D">
        <w:rPr>
          <w:sz w:val="20"/>
          <w:szCs w:val="20"/>
        </w:rPr>
        <w:t xml:space="preserve">au service de la francophonie universitaire et de la recherche, en lui remettant la médaille du CNRS-L lors d’une cérémonie </w:t>
      </w:r>
      <w:r w:rsidR="000867B4" w:rsidRPr="0092612D">
        <w:rPr>
          <w:sz w:val="20"/>
          <w:szCs w:val="20"/>
        </w:rPr>
        <w:t xml:space="preserve">officielle qui s’est </w:t>
      </w:r>
      <w:r w:rsidR="00BA6E8E" w:rsidRPr="0092612D">
        <w:rPr>
          <w:sz w:val="20"/>
          <w:szCs w:val="20"/>
        </w:rPr>
        <w:t>tenue à la galerie des arts de l’Institut Français au Liban, rue de Damas.</w:t>
      </w:r>
    </w:p>
    <w:p w14:paraId="1132B435" w14:textId="7DD0F227" w:rsidR="00EE1BA9" w:rsidRPr="0092612D" w:rsidRDefault="00BA6E8E" w:rsidP="00EE1BA9">
      <w:pPr>
        <w:pStyle w:val="Body"/>
        <w:spacing w:line="276" w:lineRule="auto"/>
        <w:jc w:val="both"/>
        <w:rPr>
          <w:rFonts w:asciiTheme="minorHAnsi" w:eastAsiaTheme="minorHAnsi" w:hAnsiTheme="minorHAnsi" w:cstheme="minorBidi"/>
          <w:color w:val="auto"/>
          <w:sz w:val="20"/>
          <w:szCs w:val="20"/>
          <w14:textOutline w14:w="0" w14:cap="rnd" w14:cmpd="sng" w14:algn="ctr">
            <w14:noFill/>
            <w14:prstDash w14:val="solid"/>
            <w14:bevel/>
          </w14:textOutline>
        </w:rPr>
      </w:pPr>
      <w:r w:rsidRPr="0092612D">
        <w:rPr>
          <w:sz w:val="20"/>
          <w:szCs w:val="20"/>
        </w:rPr>
        <w:t xml:space="preserve">Dans son discours, le </w:t>
      </w:r>
      <w:r w:rsidR="00DC58AB">
        <w:rPr>
          <w:sz w:val="20"/>
          <w:szCs w:val="20"/>
        </w:rPr>
        <w:t>S</w:t>
      </w:r>
      <w:r w:rsidRPr="0092612D">
        <w:rPr>
          <w:sz w:val="20"/>
          <w:szCs w:val="20"/>
        </w:rPr>
        <w:t xml:space="preserve">ecrétaire général du CNRS-L </w:t>
      </w:r>
      <w:proofErr w:type="spellStart"/>
      <w:r w:rsidRPr="0092612D">
        <w:rPr>
          <w:sz w:val="20"/>
          <w:szCs w:val="20"/>
        </w:rPr>
        <w:t>Mouin</w:t>
      </w:r>
      <w:proofErr w:type="spellEnd"/>
      <w:r w:rsidRPr="0092612D">
        <w:rPr>
          <w:sz w:val="20"/>
          <w:szCs w:val="20"/>
        </w:rPr>
        <w:t xml:space="preserve"> Hamzé est revenu sur la fructueuse collaboration entre les deux organisations</w:t>
      </w:r>
      <w:r w:rsidR="00EE1BA9" w:rsidRPr="0092612D">
        <w:rPr>
          <w:sz w:val="20"/>
          <w:szCs w:val="20"/>
        </w:rPr>
        <w:t> : «</w:t>
      </w:r>
      <w:r w:rsidR="00EE1BA9" w:rsidRPr="0092612D">
        <w:rPr>
          <w:rFonts w:asciiTheme="minorHAnsi" w:eastAsiaTheme="minorHAnsi" w:hAnsiTheme="minorHAnsi" w:cstheme="minorBidi"/>
          <w:color w:val="auto"/>
          <w:sz w:val="20"/>
          <w:szCs w:val="20"/>
          <w14:textOutline w14:w="0" w14:cap="rnd" w14:cmpd="sng" w14:algn="ctr">
            <w14:noFill/>
            <w14:prstDash w14:val="solid"/>
            <w14:bevel/>
          </w14:textOutline>
        </w:rPr>
        <w:t xml:space="preserve"> </w:t>
      </w:r>
      <w:r w:rsidR="00AB454E" w:rsidRPr="0092612D">
        <w:rPr>
          <w:rFonts w:asciiTheme="minorHAnsi" w:eastAsiaTheme="minorHAnsi" w:hAnsiTheme="minorHAnsi" w:cstheme="minorBidi"/>
          <w:color w:val="auto"/>
          <w:sz w:val="20"/>
          <w:szCs w:val="20"/>
          <w14:textOutline w14:w="0" w14:cap="rnd" w14:cmpd="sng" w14:algn="ctr">
            <w14:noFill/>
            <w14:prstDash w14:val="solid"/>
            <w14:bevel/>
          </w14:textOutline>
        </w:rPr>
        <w:t>D</w:t>
      </w:r>
      <w:r w:rsidR="00EE1BA9" w:rsidRPr="0092612D">
        <w:rPr>
          <w:rFonts w:asciiTheme="minorHAnsi" w:eastAsiaTheme="minorHAnsi" w:hAnsiTheme="minorHAnsi" w:cstheme="minorBidi"/>
          <w:color w:val="auto"/>
          <w:sz w:val="20"/>
          <w:szCs w:val="20"/>
          <w14:textOutline w14:w="0" w14:cap="rnd" w14:cmpd="sng" w14:algn="ctr">
            <w14:noFill/>
            <w14:prstDash w14:val="solid"/>
            <w14:bevel/>
          </w14:textOutline>
        </w:rPr>
        <w:t xml:space="preserve">epuis ton arrivée, l’action de l’AUF a touché la plupart des activités du CNRS-L, et le CNRS-L à son tour a réaffirmé son implication et son appartenance francophone aux deux niveaux, local et international… Quelques faits à l’appui : Ensemble, nous avons cofinancé une trentaine de bourses doctorales, des projets de recherche, des mobilités de chercheurs, des réseaux tels que O-LIFE et l’observatoire de la femme dans la recherche </w:t>
      </w:r>
      <w:r w:rsidR="0092612D" w:rsidRPr="0092612D">
        <w:rPr>
          <w:rFonts w:asciiTheme="minorHAnsi" w:eastAsiaTheme="minorHAnsi" w:hAnsiTheme="minorHAnsi" w:cstheme="minorBidi"/>
          <w:color w:val="auto"/>
          <w:sz w:val="20"/>
          <w:szCs w:val="20"/>
          <w14:textOutline w14:w="0" w14:cap="rnd" w14:cmpd="sng" w14:algn="ctr">
            <w14:noFill/>
            <w14:prstDash w14:val="solid"/>
            <w14:bevel/>
          </w14:textOutline>
        </w:rPr>
        <w:t>DAWREK’N,</w:t>
      </w:r>
      <w:r w:rsidR="00EE1BA9" w:rsidRPr="0092612D">
        <w:rPr>
          <w:rFonts w:asciiTheme="minorHAnsi" w:eastAsiaTheme="minorHAnsi" w:hAnsiTheme="minorHAnsi" w:cstheme="minorBidi"/>
          <w:color w:val="auto"/>
          <w:sz w:val="20"/>
          <w:szCs w:val="20"/>
          <w14:textOutline w14:w="0" w14:cap="rnd" w14:cmpd="sng" w14:algn="ctr">
            <w14:noFill/>
            <w14:prstDash w14:val="solid"/>
            <w14:bevel/>
          </w14:textOutline>
        </w:rPr>
        <w:t xml:space="preserve"> sans oublier notre effort conjoint pour la vulgarisation de la science, notamment avec le concours international de « Ma thèse en 180 secondes », un succès annuel ! De son côté, le CNRS-L s’est activé dans les différentes instances de l’AUF, avec un membre au conseil scientifique et à la commission régionale des experts, et un autre à la commission « structuration et gouvernance de la recherche » de la CONFREMO, et j’en passe </w:t>
      </w:r>
      <w:r w:rsidR="00EE1BA9" w:rsidRPr="0092612D">
        <w:rPr>
          <w:sz w:val="20"/>
          <w:szCs w:val="20"/>
        </w:rPr>
        <w:t>»</w:t>
      </w:r>
      <w:r w:rsidR="00EE1BA9" w:rsidRPr="0092612D">
        <w:rPr>
          <w:rFonts w:asciiTheme="minorHAnsi" w:eastAsiaTheme="minorHAnsi" w:hAnsiTheme="minorHAnsi" w:cstheme="minorBidi"/>
          <w:color w:val="auto"/>
          <w:sz w:val="20"/>
          <w:szCs w:val="20"/>
          <w14:textOutline w14:w="0" w14:cap="rnd" w14:cmpd="sng" w14:algn="ctr">
            <w14:noFill/>
            <w14:prstDash w14:val="solid"/>
            <w14:bevel/>
          </w14:textOutline>
        </w:rPr>
        <w:t xml:space="preserve"> …</w:t>
      </w:r>
    </w:p>
    <w:p w14:paraId="453BDC09" w14:textId="77777777" w:rsidR="00E31429" w:rsidRPr="0092612D" w:rsidRDefault="00E31429" w:rsidP="0087416B">
      <w:pPr>
        <w:spacing w:line="276" w:lineRule="auto"/>
        <w:jc w:val="both"/>
        <w:rPr>
          <w:sz w:val="20"/>
          <w:szCs w:val="20"/>
        </w:rPr>
      </w:pPr>
    </w:p>
    <w:p w14:paraId="0E6E84D5" w14:textId="06D57024" w:rsidR="00D6444E" w:rsidRPr="0092612D" w:rsidRDefault="00D6444E" w:rsidP="0087416B">
      <w:pPr>
        <w:spacing w:line="276" w:lineRule="auto"/>
        <w:jc w:val="both"/>
        <w:rPr>
          <w:sz w:val="20"/>
          <w:szCs w:val="20"/>
        </w:rPr>
      </w:pPr>
      <w:r w:rsidRPr="0092612D">
        <w:rPr>
          <w:sz w:val="20"/>
          <w:szCs w:val="20"/>
        </w:rPr>
        <w:t xml:space="preserve">De son coté, </w:t>
      </w:r>
      <w:r w:rsidR="00E04357" w:rsidRPr="0092612D">
        <w:rPr>
          <w:sz w:val="20"/>
          <w:szCs w:val="20"/>
        </w:rPr>
        <w:t>Hervé</w:t>
      </w:r>
      <w:r w:rsidR="00E04357" w:rsidRPr="0092612D">
        <w:rPr>
          <w:color w:val="FF0000"/>
          <w:sz w:val="20"/>
          <w:szCs w:val="20"/>
        </w:rPr>
        <w:t xml:space="preserve"> </w:t>
      </w:r>
      <w:r w:rsidRPr="0092612D">
        <w:rPr>
          <w:sz w:val="20"/>
          <w:szCs w:val="20"/>
        </w:rPr>
        <w:t xml:space="preserve">Sabourin </w:t>
      </w:r>
      <w:r w:rsidR="00D70C40" w:rsidRPr="0092612D">
        <w:rPr>
          <w:sz w:val="20"/>
          <w:szCs w:val="20"/>
        </w:rPr>
        <w:t>«</w:t>
      </w:r>
      <w:r w:rsidR="00D70C40" w:rsidRPr="0092612D">
        <w:rPr>
          <w:color w:val="FF0000"/>
          <w:sz w:val="20"/>
          <w:szCs w:val="20"/>
        </w:rPr>
        <w:t> </w:t>
      </w:r>
      <w:r w:rsidRPr="0092612D">
        <w:rPr>
          <w:sz w:val="20"/>
          <w:szCs w:val="20"/>
        </w:rPr>
        <w:t>a accueilli avec une grande émotion, beaucoup de fierté mais aussi beaucoup de reconnaissance cette distinction du CNRS libanais qui symbolise magnifiquement la collaboration fructueuse et exemplaire que l’AUF et le CNRS entretiennent depuis mon arrivée au Liban il y a six ans. Recevoir cette médaille est pour moi un honneur, celui, non pas d’avoir accompli une mission car beaucoup de choses restent à faire, mais d’avoir permis à l’AUF de contribuer à mettre en lumière la force et la beauté de la science, car la science n’est rien d’autre que l’art de comprendre le monde. Cette médaille a aussi une grande vertu pour moi, c’est qu’elle est issue d’une institution libanaise, le Liban ce pays que j’aime de toutes mes forces et qui est un peu le mien maintenant, ce pays à qui je souhaite un immense courage pour surmonter les épreuves et souffrances dans lesquelles son peuple est actuellement plongé ».</w:t>
      </w:r>
    </w:p>
    <w:p w14:paraId="36A595AE" w14:textId="360C502B" w:rsidR="00D6444E" w:rsidRPr="0092612D" w:rsidRDefault="00D6444E" w:rsidP="0092612D">
      <w:pPr>
        <w:spacing w:line="276" w:lineRule="auto"/>
        <w:jc w:val="both"/>
        <w:rPr>
          <w:noProof/>
          <w:sz w:val="20"/>
          <w:szCs w:val="20"/>
        </w:rPr>
      </w:pPr>
      <w:r w:rsidRPr="0092612D">
        <w:rPr>
          <w:noProof/>
          <w:sz w:val="20"/>
          <w:szCs w:val="20"/>
        </w:rPr>
        <w:t xml:space="preserve">Etaient présents à la cérémonie </w:t>
      </w:r>
      <w:r w:rsidR="0087416B" w:rsidRPr="0092612D">
        <w:rPr>
          <w:noProof/>
          <w:sz w:val="20"/>
          <w:szCs w:val="20"/>
        </w:rPr>
        <w:t>l’ambassadeur de France au Liban Bruno Foucher, le président du CNRS-L Georges Tohmé, la directrice de l’Institut Français Véronique Aulagnon,</w:t>
      </w:r>
      <w:r w:rsidR="006A788F" w:rsidRPr="0092612D">
        <w:rPr>
          <w:noProof/>
          <w:sz w:val="20"/>
          <w:szCs w:val="20"/>
        </w:rPr>
        <w:t xml:space="preserve"> le consul général de France Karim Ben Cheikh,</w:t>
      </w:r>
      <w:r w:rsidR="00C50019">
        <w:rPr>
          <w:noProof/>
          <w:sz w:val="20"/>
          <w:szCs w:val="20"/>
        </w:rPr>
        <w:t xml:space="preserve"> </w:t>
      </w:r>
      <w:r w:rsidR="0087416B" w:rsidRPr="0092612D">
        <w:rPr>
          <w:noProof/>
          <w:sz w:val="20"/>
          <w:szCs w:val="20"/>
        </w:rPr>
        <w:t xml:space="preserve"> </w:t>
      </w:r>
      <w:r w:rsidR="00C50019">
        <w:rPr>
          <w:noProof/>
          <w:sz w:val="20"/>
          <w:szCs w:val="20"/>
        </w:rPr>
        <w:t>l</w:t>
      </w:r>
      <w:r w:rsidR="00E04357" w:rsidRPr="0092612D">
        <w:rPr>
          <w:noProof/>
          <w:sz w:val="20"/>
          <w:szCs w:val="20"/>
        </w:rPr>
        <w:t xml:space="preserve">e révérend père Salim Daccahe, Recteur de l’USJ et  Vice-Président du Conseil d’Administration de l’AUF, Fouad Zmokhol Président du RDCL-World et membre du Conseil d’Orientation stratégique de l’AUF, Jarjoura Hardane, </w:t>
      </w:r>
      <w:r w:rsidR="0087416B" w:rsidRPr="0092612D">
        <w:rPr>
          <w:noProof/>
          <w:sz w:val="20"/>
          <w:szCs w:val="20"/>
        </w:rPr>
        <w:t xml:space="preserve">représentant personnel du président de la république libanaise pour la francophonie </w:t>
      </w:r>
      <w:r w:rsidR="00E04357" w:rsidRPr="0092612D">
        <w:rPr>
          <w:noProof/>
          <w:sz w:val="20"/>
          <w:szCs w:val="20"/>
        </w:rPr>
        <w:t xml:space="preserve">et membre du Conseil d’administration de l’AUF, Tamara El-Zein, </w:t>
      </w:r>
      <w:r w:rsidR="00DC58AB">
        <w:rPr>
          <w:noProof/>
          <w:sz w:val="20"/>
          <w:szCs w:val="20"/>
        </w:rPr>
        <w:t>D</w:t>
      </w:r>
      <w:r w:rsidR="00E04357" w:rsidRPr="0092612D">
        <w:rPr>
          <w:noProof/>
          <w:sz w:val="20"/>
          <w:szCs w:val="20"/>
        </w:rPr>
        <w:t>irectrice des programmes au CNRS-L ,membre du Conseil scientifique de l’AUF et Présidente de la Commission régionale d’Experts de l’AUF-Moyen-Orient,</w:t>
      </w:r>
      <w:r w:rsidR="00BB255C" w:rsidRPr="0092612D">
        <w:rPr>
          <w:noProof/>
          <w:sz w:val="20"/>
          <w:szCs w:val="20"/>
        </w:rPr>
        <w:t xml:space="preserve"> des directeurs et chercheurs du CNRS-L</w:t>
      </w:r>
      <w:r w:rsidR="00E04357" w:rsidRPr="0092612D">
        <w:rPr>
          <w:noProof/>
          <w:sz w:val="20"/>
          <w:szCs w:val="20"/>
        </w:rPr>
        <w:t xml:space="preserve"> </w:t>
      </w:r>
      <w:r w:rsidR="0087416B" w:rsidRPr="0092612D">
        <w:rPr>
          <w:noProof/>
          <w:sz w:val="20"/>
          <w:szCs w:val="20"/>
        </w:rPr>
        <w:t>et bien d’autres personnalités diplomatiques</w:t>
      </w:r>
      <w:r w:rsidR="006A788F" w:rsidRPr="0092612D">
        <w:rPr>
          <w:noProof/>
          <w:sz w:val="20"/>
          <w:szCs w:val="20"/>
        </w:rPr>
        <w:t xml:space="preserve">, </w:t>
      </w:r>
      <w:r w:rsidR="0087416B" w:rsidRPr="0092612D">
        <w:rPr>
          <w:noProof/>
          <w:sz w:val="20"/>
          <w:szCs w:val="20"/>
        </w:rPr>
        <w:t xml:space="preserve">ainsi que </w:t>
      </w:r>
      <w:r w:rsidR="00E04357" w:rsidRPr="0092612D">
        <w:rPr>
          <w:noProof/>
          <w:sz w:val="20"/>
          <w:szCs w:val="20"/>
        </w:rPr>
        <w:t xml:space="preserve">toute </w:t>
      </w:r>
      <w:r w:rsidR="0087416B" w:rsidRPr="0092612D">
        <w:rPr>
          <w:noProof/>
          <w:sz w:val="20"/>
          <w:szCs w:val="20"/>
        </w:rPr>
        <w:t>l’équipe de l’AUF.</w:t>
      </w:r>
    </w:p>
    <w:p w14:paraId="3CF7BB33" w14:textId="77777777" w:rsidR="00E31429" w:rsidRDefault="00E31429" w:rsidP="0087416B">
      <w:pPr>
        <w:spacing w:before="100" w:beforeAutospacing="1" w:after="100" w:afterAutospacing="1"/>
        <w:textAlignment w:val="baseline"/>
        <w:rPr>
          <w:rStyle w:val="normaltextrun"/>
          <w:rFonts w:ascii="Times New Roman" w:hAnsi="Times New Roman" w:cs="Times New Roman"/>
          <w:b/>
          <w:bCs/>
          <w:sz w:val="18"/>
          <w:szCs w:val="18"/>
          <w:lang w:eastAsia="fr-FR"/>
        </w:rPr>
      </w:pPr>
    </w:p>
    <w:p w14:paraId="6B23D609" w14:textId="2E1D8157" w:rsidR="0087416B" w:rsidRPr="00666FF3" w:rsidRDefault="0087416B" w:rsidP="0087416B">
      <w:pPr>
        <w:spacing w:before="100" w:beforeAutospacing="1" w:after="100" w:afterAutospacing="1"/>
        <w:textAlignment w:val="baseline"/>
        <w:rPr>
          <w:rStyle w:val="normaltextrun"/>
          <w:b/>
          <w:bCs/>
          <w:color w:val="000000"/>
          <w:sz w:val="18"/>
          <w:szCs w:val="18"/>
          <w:lang w:eastAsia="fr-FR"/>
        </w:rPr>
      </w:pPr>
      <w:r w:rsidRPr="00666FF3">
        <w:rPr>
          <w:rStyle w:val="normaltextrun"/>
          <w:rFonts w:ascii="Times New Roman" w:hAnsi="Times New Roman" w:cs="Times New Roman"/>
          <w:b/>
          <w:bCs/>
          <w:sz w:val="18"/>
          <w:szCs w:val="18"/>
          <w:lang w:eastAsia="fr-FR"/>
        </w:rPr>
        <w:t>Contact Presse : </w:t>
      </w:r>
    </w:p>
    <w:p w14:paraId="58D70FAE" w14:textId="77777777" w:rsidR="0087416B" w:rsidRPr="006D659E" w:rsidRDefault="0087416B" w:rsidP="0087416B">
      <w:pPr>
        <w:spacing w:before="100" w:beforeAutospacing="1" w:after="100" w:afterAutospacing="1"/>
        <w:textAlignment w:val="baseline"/>
        <w:rPr>
          <w:rStyle w:val="normaltextrun"/>
          <w:b/>
          <w:bCs/>
          <w:color w:val="000000"/>
          <w:sz w:val="18"/>
          <w:szCs w:val="18"/>
          <w:lang w:eastAsia="fr-FR"/>
        </w:rPr>
      </w:pPr>
      <w:r w:rsidRPr="00666FF3">
        <w:rPr>
          <w:rStyle w:val="normaltextrun"/>
          <w:rFonts w:ascii="Times New Roman" w:hAnsi="Times New Roman" w:cs="Times New Roman"/>
          <w:b/>
          <w:bCs/>
          <w:sz w:val="18"/>
          <w:szCs w:val="18"/>
          <w:lang w:eastAsia="fr-FR"/>
        </w:rPr>
        <w:t>Joëlle RIACHI </w:t>
      </w:r>
      <w:r w:rsidRPr="00666FF3">
        <w:rPr>
          <w:rStyle w:val="normaltextrun"/>
          <w:rFonts w:ascii="Times New Roman" w:hAnsi="Times New Roman" w:cs="Times New Roman"/>
          <w:b/>
          <w:bCs/>
          <w:sz w:val="18"/>
          <w:szCs w:val="18"/>
          <w:lang w:eastAsia="fr-FR"/>
        </w:rPr>
        <w:br/>
        <w:t>Chargée de communication </w:t>
      </w:r>
      <w:r w:rsidRPr="00666FF3">
        <w:rPr>
          <w:rStyle w:val="normaltextrun"/>
          <w:rFonts w:ascii="Times New Roman" w:hAnsi="Times New Roman" w:cs="Times New Roman"/>
          <w:b/>
          <w:bCs/>
          <w:sz w:val="18"/>
          <w:szCs w:val="18"/>
          <w:lang w:eastAsia="fr-FR"/>
        </w:rPr>
        <w:br/>
        <w:t>AUF Moyen-Orient </w:t>
      </w:r>
      <w:r w:rsidRPr="00666FF3">
        <w:rPr>
          <w:rStyle w:val="normaltextrun"/>
          <w:rFonts w:ascii="Times New Roman" w:hAnsi="Times New Roman" w:cs="Times New Roman"/>
          <w:b/>
          <w:bCs/>
          <w:sz w:val="18"/>
          <w:szCs w:val="18"/>
          <w:lang w:eastAsia="fr-FR"/>
        </w:rPr>
        <w:br/>
      </w:r>
      <w:hyperlink r:id="rId7" w:tgtFrame="_blank" w:history="1">
        <w:r w:rsidRPr="00666FF3">
          <w:rPr>
            <w:rStyle w:val="normaltextrun"/>
            <w:rFonts w:ascii="Times New Roman" w:hAnsi="Times New Roman" w:cs="Times New Roman"/>
            <w:b/>
            <w:bCs/>
            <w:color w:val="000000"/>
            <w:sz w:val="18"/>
            <w:szCs w:val="18"/>
            <w:lang w:eastAsia="fr-FR"/>
          </w:rPr>
          <w:t>joelle.riachi@auf.org </w:t>
        </w:r>
        <w:r w:rsidRPr="00666FF3">
          <w:rPr>
            <w:rStyle w:val="normaltextrun"/>
            <w:rFonts w:ascii="Times New Roman" w:hAnsi="Times New Roman" w:cs="Times New Roman"/>
            <w:b/>
            <w:bCs/>
            <w:color w:val="000000"/>
            <w:sz w:val="18"/>
            <w:szCs w:val="18"/>
            <w:lang w:eastAsia="fr-FR"/>
          </w:rPr>
          <w:br/>
        </w:r>
      </w:hyperlink>
      <w:r w:rsidRPr="00666FF3">
        <w:rPr>
          <w:rStyle w:val="normaltextrun"/>
          <w:rFonts w:ascii="Times New Roman" w:hAnsi="Times New Roman" w:cs="Times New Roman"/>
          <w:b/>
          <w:bCs/>
          <w:sz w:val="18"/>
          <w:szCs w:val="18"/>
          <w:lang w:eastAsia="fr-FR"/>
        </w:rPr>
        <w:t xml:space="preserve">Tél. : +961 </w:t>
      </w:r>
      <w:r w:rsidRPr="006D659E">
        <w:rPr>
          <w:rStyle w:val="normaltextrun"/>
          <w:rFonts w:ascii="Times New Roman" w:hAnsi="Times New Roman" w:cs="Times New Roman"/>
          <w:b/>
          <w:bCs/>
          <w:sz w:val="18"/>
          <w:szCs w:val="18"/>
        </w:rPr>
        <w:t>3 780928</w:t>
      </w:r>
    </w:p>
    <w:p w14:paraId="72B91BBE" w14:textId="77777777" w:rsidR="0087416B" w:rsidRPr="00335205" w:rsidRDefault="0087416B" w:rsidP="00335205"/>
    <w:sectPr w:rsidR="0087416B" w:rsidRPr="00335205" w:rsidSect="00BA6E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3D445B"/>
    <w:multiLevelType w:val="hybridMultilevel"/>
    <w:tmpl w:val="5F1649D8"/>
    <w:lvl w:ilvl="0" w:tplc="08063652">
      <w:numFmt w:val="bullet"/>
      <w:lvlText w:val="-"/>
      <w:lvlJc w:val="left"/>
      <w:pPr>
        <w:ind w:left="720" w:hanging="360"/>
      </w:pPr>
      <w:rPr>
        <w:rFonts w:ascii="Century Gothic" w:eastAsia="Century Gothic" w:hAnsi="Century Gothic" w:cs="Century Goth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05"/>
    <w:rsid w:val="000867B4"/>
    <w:rsid w:val="00335205"/>
    <w:rsid w:val="006A788F"/>
    <w:rsid w:val="0087416B"/>
    <w:rsid w:val="0092612D"/>
    <w:rsid w:val="00AA47A8"/>
    <w:rsid w:val="00AB454E"/>
    <w:rsid w:val="00BA6E8E"/>
    <w:rsid w:val="00BB255C"/>
    <w:rsid w:val="00BB79D8"/>
    <w:rsid w:val="00C50019"/>
    <w:rsid w:val="00D6444E"/>
    <w:rsid w:val="00D70C40"/>
    <w:rsid w:val="00DC58AB"/>
    <w:rsid w:val="00E04357"/>
    <w:rsid w:val="00E31429"/>
    <w:rsid w:val="00EE1BA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5CAD"/>
  <w15:chartTrackingRefBased/>
  <w15:docId w15:val="{BEC26B98-FD43-4E79-A310-48F75DCC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6444E"/>
    <w:rPr>
      <w:b/>
      <w:bCs/>
    </w:rPr>
  </w:style>
  <w:style w:type="character" w:customStyle="1" w:styleId="normaltextrun">
    <w:name w:val="normaltextrun"/>
    <w:basedOn w:val="Policepardfaut"/>
    <w:rsid w:val="0087416B"/>
  </w:style>
  <w:style w:type="paragraph" w:customStyle="1" w:styleId="Body">
    <w:name w:val="Body"/>
    <w:rsid w:val="00EE1BA9"/>
    <w:pPr>
      <w:spacing w:after="0" w:line="240" w:lineRule="auto"/>
    </w:pPr>
    <w:rPr>
      <w:rFonts w:ascii="Calibri" w:eastAsia="Arial Unicode MS" w:hAnsi="Calibri" w:cs="Arial Unicode MS"/>
      <w:color w:val="000000"/>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196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elle.riachi@au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564</Words>
  <Characters>3103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14</cp:revision>
  <dcterms:created xsi:type="dcterms:W3CDTF">2020-07-03T07:53:00Z</dcterms:created>
  <dcterms:modified xsi:type="dcterms:W3CDTF">2020-07-06T06:29:00Z</dcterms:modified>
</cp:coreProperties>
</file>