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08C" w:rsidRDefault="00AA008C" w:rsidP="00AA008C">
      <w:pPr>
        <w:jc w:val="center"/>
        <w:rPr>
          <w:rFonts w:asciiTheme="majorBidi" w:eastAsia="Times New Roman" w:hAnsiTheme="majorBidi" w:cstheme="majorBidi"/>
          <w:sz w:val="24"/>
          <w:szCs w:val="24"/>
        </w:rPr>
      </w:pPr>
      <w:r>
        <w:rPr>
          <w:rFonts w:asciiTheme="majorBidi" w:hAnsiTheme="majorBidi" w:cstheme="majorBidi"/>
          <w:noProof/>
          <w:sz w:val="24"/>
          <w:szCs w:val="24"/>
          <w:lang w:val="en-US"/>
        </w:rPr>
        <w:drawing>
          <wp:inline distT="0" distB="0" distL="0" distR="0">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AA008C" w:rsidRDefault="00AA008C" w:rsidP="00AA008C">
      <w:pPr>
        <w:pBdr>
          <w:bottom w:val="dashed" w:sz="8" w:space="8" w:color="C00000"/>
        </w:pBdr>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Communiqué de Presse  </w:t>
      </w:r>
    </w:p>
    <w:p w:rsidR="00AA008C" w:rsidRDefault="00AA008C" w:rsidP="00AA008C">
      <w:pPr>
        <w:pStyle w:val="Standard"/>
        <w:rPr>
          <w:rFonts w:ascii="Calibri Light" w:hAnsi="Calibri Light" w:cs="Calibri Light"/>
          <w:b/>
          <w:bCs/>
        </w:rPr>
      </w:pPr>
    </w:p>
    <w:p w:rsidR="00AA008C" w:rsidRDefault="00AA008C" w:rsidP="0024549A">
      <w:pPr>
        <w:pStyle w:val="Standard"/>
        <w:jc w:val="center"/>
        <w:rPr>
          <w:rFonts w:ascii="Calibri Light" w:hAnsi="Calibri Light" w:cs="Calibri Light"/>
          <w:b/>
          <w:bCs/>
        </w:rPr>
      </w:pPr>
    </w:p>
    <w:p w:rsidR="009B29C1" w:rsidRPr="009B29C1" w:rsidRDefault="0024549A" w:rsidP="0024549A">
      <w:pPr>
        <w:pStyle w:val="Standard"/>
        <w:jc w:val="center"/>
        <w:rPr>
          <w:rFonts w:ascii="Calibri Light" w:hAnsi="Calibri Light" w:cs="Calibri Light"/>
          <w:b/>
          <w:bCs/>
          <w:color w:val="0070C0"/>
          <w:sz w:val="28"/>
          <w:szCs w:val="28"/>
        </w:rPr>
      </w:pPr>
      <w:r w:rsidRPr="009B29C1">
        <w:rPr>
          <w:rFonts w:ascii="Calibri Light" w:hAnsi="Calibri Light" w:cs="Calibri Light"/>
          <w:b/>
          <w:bCs/>
          <w:color w:val="0070C0"/>
          <w:sz w:val="28"/>
          <w:szCs w:val="28"/>
        </w:rPr>
        <w:t>Les dispositifs de l'AUF Moyen-Orient au cœur d'une journée d'information</w:t>
      </w:r>
    </w:p>
    <w:p w:rsidR="009B29C1" w:rsidRDefault="009B29C1" w:rsidP="009B29C1">
      <w:pPr>
        <w:pBdr>
          <w:bottom w:val="dashed" w:sz="8" w:space="8" w:color="C00000"/>
        </w:pBdr>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  </w:t>
      </w:r>
    </w:p>
    <w:p w:rsidR="009B29C1" w:rsidRDefault="009B29C1" w:rsidP="009B29C1">
      <w:pPr>
        <w:pStyle w:val="Standard"/>
        <w:rPr>
          <w:rFonts w:ascii="Calibri Light" w:hAnsi="Calibri Light" w:cs="Calibri Light"/>
          <w:b/>
          <w:bCs/>
        </w:rPr>
      </w:pPr>
    </w:p>
    <w:p w:rsidR="0024549A" w:rsidRDefault="0024549A" w:rsidP="0024549A">
      <w:pPr>
        <w:pStyle w:val="Standard"/>
        <w:jc w:val="both"/>
        <w:rPr>
          <w:rFonts w:ascii="Calibri Light" w:hAnsi="Calibri Light" w:cs="Calibri Light"/>
          <w:i/>
          <w:iCs/>
        </w:rPr>
      </w:pPr>
    </w:p>
    <w:p w:rsidR="0024549A" w:rsidRDefault="0024549A" w:rsidP="0024549A">
      <w:pPr>
        <w:pStyle w:val="Standard"/>
        <w:jc w:val="both"/>
      </w:pPr>
      <w:r>
        <w:rPr>
          <w:rFonts w:ascii="Calibri Light" w:hAnsi="Calibri Light" w:cs="Calibri Light"/>
          <w:i/>
          <w:iCs/>
        </w:rPr>
        <w:tab/>
        <w:t xml:space="preserve">Le 22 janvier 2019, à l'hôtel </w:t>
      </w:r>
      <w:proofErr w:type="spellStart"/>
      <w:r>
        <w:rPr>
          <w:rFonts w:ascii="Calibri Light" w:hAnsi="Calibri Light" w:cs="Calibri Light"/>
          <w:i/>
          <w:iCs/>
        </w:rPr>
        <w:t>Smallville</w:t>
      </w:r>
      <w:proofErr w:type="spellEnd"/>
      <w:r>
        <w:rPr>
          <w:rFonts w:ascii="Calibri Light" w:hAnsi="Calibri Light" w:cs="Calibri Light"/>
          <w:i/>
          <w:iCs/>
        </w:rPr>
        <w:t xml:space="preserve"> à Beyrouth, la direction régionale Moyen-</w:t>
      </w:r>
      <w:r w:rsidR="00CD7138">
        <w:rPr>
          <w:rFonts w:ascii="Calibri Light" w:hAnsi="Calibri Light" w:cs="Calibri Light"/>
          <w:i/>
          <w:iCs/>
        </w:rPr>
        <w:t>Orient de</w:t>
      </w:r>
      <w:r>
        <w:rPr>
          <w:rFonts w:ascii="Calibri Light" w:hAnsi="Calibri Light" w:cs="Calibri Light"/>
          <w:i/>
          <w:iCs/>
        </w:rPr>
        <w:t xml:space="preserve"> l'AUF</w:t>
      </w:r>
      <w:r w:rsidR="00037320">
        <w:rPr>
          <w:rFonts w:ascii="Calibri Light" w:hAnsi="Calibri Light" w:cs="Calibri Light"/>
          <w:i/>
          <w:iCs/>
        </w:rPr>
        <w:t xml:space="preserve"> </w:t>
      </w:r>
      <w:r w:rsidR="00376E5F">
        <w:rPr>
          <w:rFonts w:ascii="Calibri Light" w:hAnsi="Calibri Light" w:cs="Calibri Light"/>
          <w:i/>
          <w:iCs/>
        </w:rPr>
        <w:t xml:space="preserve">a </w:t>
      </w:r>
      <w:r>
        <w:rPr>
          <w:rFonts w:ascii="Calibri Light" w:hAnsi="Calibri Light" w:cs="Calibri Light"/>
          <w:i/>
          <w:iCs/>
        </w:rPr>
        <w:t>organisé une journée d'information pour présenter ses missions, ses objectifs, sa politique de partenariat et ses dispositifs de soutien aux mobilités, à la recherche, à la formation, à la gouvernance, au numérique et à l'employabilité des diplômés. De nombreux partenaires, responsables universitaires, enseignants, chercheurs, professionnels et journalistes ont fait le déplacement afin de mieux connaître les activités et services offerts par l'AUF.</w:t>
      </w:r>
    </w:p>
    <w:p w:rsidR="0024549A" w:rsidRDefault="0024549A" w:rsidP="0024549A">
      <w:pPr>
        <w:pStyle w:val="Standard"/>
        <w:jc w:val="both"/>
        <w:rPr>
          <w:rFonts w:ascii="Calibri Light" w:hAnsi="Calibri Light" w:cs="Calibri Light"/>
        </w:rPr>
      </w:pPr>
      <w:r>
        <w:rPr>
          <w:rFonts w:ascii="Calibri Light" w:hAnsi="Calibri Light" w:cs="Calibri Light"/>
        </w:rPr>
        <w:tab/>
      </w:r>
    </w:p>
    <w:p w:rsidR="0024549A" w:rsidRDefault="00037320" w:rsidP="0024549A">
      <w:pPr>
        <w:pStyle w:val="Standard"/>
        <w:jc w:val="both"/>
        <w:rPr>
          <w:rFonts w:ascii="Calibri Light" w:hAnsi="Calibri Light" w:cs="Calibri Light"/>
        </w:rPr>
      </w:pPr>
      <w:r w:rsidRPr="00CD7138">
        <w:rPr>
          <w:rFonts w:ascii="Calibri Light" w:hAnsi="Calibri Light" w:cs="Calibri Light"/>
        </w:rPr>
        <w:t>Après une présentation générale de l’AUF et de ses différentes implantations dans le monde, l</w:t>
      </w:r>
      <w:r w:rsidR="0024549A" w:rsidRPr="00CD7138">
        <w:rPr>
          <w:rFonts w:ascii="Calibri Light" w:hAnsi="Calibri Light" w:cs="Calibri Light"/>
        </w:rPr>
        <w:t xml:space="preserve">es responsables des différents pôles qui structurent </w:t>
      </w:r>
      <w:r w:rsidRPr="00CD7138">
        <w:rPr>
          <w:rFonts w:ascii="Calibri Light" w:hAnsi="Calibri Light" w:cs="Calibri Light"/>
        </w:rPr>
        <w:t xml:space="preserve">son </w:t>
      </w:r>
      <w:r w:rsidR="0024549A" w:rsidRPr="00CD7138">
        <w:rPr>
          <w:rFonts w:ascii="Calibri Light" w:hAnsi="Calibri Light" w:cs="Calibri Light"/>
        </w:rPr>
        <w:t>action au Moyen-Orient se sont succédé</w:t>
      </w:r>
      <w:bookmarkStart w:id="0" w:name="_GoBack"/>
      <w:bookmarkEnd w:id="0"/>
      <w:r w:rsidR="0024549A" w:rsidRPr="00CD7138">
        <w:rPr>
          <w:rFonts w:ascii="Calibri Light" w:hAnsi="Calibri Light" w:cs="Calibri Light"/>
        </w:rPr>
        <w:t xml:space="preserve"> </w:t>
      </w:r>
      <w:r w:rsidR="0024549A">
        <w:rPr>
          <w:rFonts w:ascii="Calibri Light" w:hAnsi="Calibri Light" w:cs="Calibri Light"/>
        </w:rPr>
        <w:t>pour présenter les projets qui y sont associés.</w:t>
      </w:r>
    </w:p>
    <w:p w:rsidR="0024549A" w:rsidRDefault="0024549A" w:rsidP="0024549A">
      <w:pPr>
        <w:pStyle w:val="Standard"/>
        <w:jc w:val="both"/>
        <w:rPr>
          <w:rFonts w:ascii="Calibri Light" w:hAnsi="Calibri Light" w:cs="Calibri Light"/>
        </w:rPr>
      </w:pPr>
    </w:p>
    <w:p w:rsidR="0024549A" w:rsidRPr="0024549A" w:rsidRDefault="0024549A" w:rsidP="0024549A">
      <w:pPr>
        <w:pStyle w:val="Standard"/>
        <w:jc w:val="both"/>
        <w:rPr>
          <w:rFonts w:ascii="Calibri Light" w:hAnsi="Calibri Light" w:cs="Calibri Light"/>
        </w:rPr>
      </w:pPr>
      <w:r>
        <w:rPr>
          <w:rFonts w:ascii="Calibri Light" w:hAnsi="Calibri Light" w:cs="Calibri Light"/>
        </w:rPr>
        <w:t>L’équipe a exposé les projets de l'AUF visant au renforcement du lien Universités-Entreprises, et plus généralement les projets professionnalisants et les projets de sensibilisation à l’entrepreneuriat, et a rappelé que l'AUF apporte son soutien aux projets de</w:t>
      </w:r>
      <w:r w:rsidRPr="00CD7138">
        <w:rPr>
          <w:rFonts w:ascii="Calibri Light" w:hAnsi="Calibri Light" w:cs="Calibri Light"/>
        </w:rPr>
        <w:t xml:space="preserve"> </w:t>
      </w:r>
      <w:r w:rsidR="00376E5F" w:rsidRPr="00CD7138">
        <w:rPr>
          <w:rFonts w:ascii="Calibri Light" w:hAnsi="Calibri Light" w:cs="Calibri Light"/>
        </w:rPr>
        <w:t>r</w:t>
      </w:r>
      <w:r w:rsidRPr="00CD7138">
        <w:rPr>
          <w:rFonts w:ascii="Calibri Light" w:hAnsi="Calibri Light" w:cs="Calibri Light"/>
        </w:rPr>
        <w:t>echerche</w:t>
      </w:r>
      <w:r>
        <w:rPr>
          <w:rFonts w:ascii="Calibri Light" w:hAnsi="Calibri Light" w:cs="Calibri Light"/>
        </w:rPr>
        <w:t xml:space="preserve">, ainsi qu’à la formation à la </w:t>
      </w:r>
      <w:r w:rsidR="00037320" w:rsidRPr="00CD7138">
        <w:rPr>
          <w:rFonts w:ascii="Calibri Light" w:hAnsi="Calibri Light" w:cs="Calibri Light"/>
        </w:rPr>
        <w:t>r</w:t>
      </w:r>
      <w:r w:rsidRPr="00CD7138">
        <w:rPr>
          <w:rFonts w:ascii="Calibri Light" w:hAnsi="Calibri Light" w:cs="Calibri Light"/>
        </w:rPr>
        <w:t>echerche</w:t>
      </w:r>
      <w:r w:rsidRPr="00037320">
        <w:rPr>
          <w:rFonts w:ascii="Calibri Light" w:hAnsi="Calibri Light" w:cs="Calibri Light"/>
          <w:color w:val="FF0000"/>
        </w:rPr>
        <w:t xml:space="preserve"> </w:t>
      </w:r>
      <w:r>
        <w:rPr>
          <w:rFonts w:ascii="Calibri Light" w:hAnsi="Calibri Light" w:cs="Calibri Light"/>
        </w:rPr>
        <w:t>et aussi à sa valorisation.</w:t>
      </w:r>
    </w:p>
    <w:p w:rsidR="0024549A" w:rsidRDefault="0024549A" w:rsidP="0024549A">
      <w:pPr>
        <w:pStyle w:val="Standard"/>
        <w:jc w:val="both"/>
        <w:rPr>
          <w:rFonts w:asciiTheme="majorHAnsi" w:hAnsiTheme="majorHAnsi" w:cstheme="majorHAnsi"/>
        </w:rPr>
      </w:pPr>
    </w:p>
    <w:p w:rsidR="0024549A" w:rsidRDefault="0024549A" w:rsidP="0024549A">
      <w:pPr>
        <w:pStyle w:val="Standard"/>
        <w:jc w:val="both"/>
        <w:rPr>
          <w:rFonts w:asciiTheme="majorHAnsi" w:hAnsiTheme="majorHAnsi" w:cstheme="majorHAnsi"/>
        </w:rPr>
      </w:pPr>
      <w:r>
        <w:rPr>
          <w:rFonts w:asciiTheme="majorHAnsi" w:hAnsiTheme="majorHAnsi" w:cstheme="majorHAnsi"/>
        </w:rPr>
        <w:t xml:space="preserve">D’autre part, </w:t>
      </w:r>
      <w:r w:rsidRPr="00CD7138">
        <w:rPr>
          <w:rFonts w:asciiTheme="majorHAnsi" w:hAnsiTheme="majorHAnsi" w:cstheme="majorHAnsi"/>
        </w:rPr>
        <w:t xml:space="preserve">les actions </w:t>
      </w:r>
      <w:r w:rsidR="00037320" w:rsidRPr="00CD7138">
        <w:rPr>
          <w:rFonts w:asciiTheme="majorHAnsi" w:hAnsiTheme="majorHAnsi" w:cstheme="majorHAnsi"/>
        </w:rPr>
        <w:t xml:space="preserve">mettant en lumière l’aspect </w:t>
      </w:r>
      <w:r w:rsidRPr="00CD7138">
        <w:rPr>
          <w:rFonts w:asciiTheme="majorHAnsi" w:hAnsiTheme="majorHAnsi" w:cstheme="majorHAnsi"/>
        </w:rPr>
        <w:t>transdisciplinaire</w:t>
      </w:r>
      <w:r w:rsidR="00037320" w:rsidRPr="00CD7138">
        <w:rPr>
          <w:rFonts w:asciiTheme="majorHAnsi" w:hAnsiTheme="majorHAnsi" w:cstheme="majorHAnsi"/>
        </w:rPr>
        <w:t xml:space="preserve"> et transculturel de nos sociétés</w:t>
      </w:r>
      <w:r>
        <w:rPr>
          <w:rFonts w:asciiTheme="majorHAnsi" w:hAnsiTheme="majorHAnsi" w:cstheme="majorHAnsi"/>
        </w:rPr>
        <w:t xml:space="preserve"> ont été exposées et cela a permis de mettre en avant les nombreuses activités organisées dans le cadre du Prix littéraire « Le Choix Goncourt de l'Orient », des projets de formation et de recherche en faveur du Patrimoine, les dispositifs pour la promotion du Français et le renforcement des compétences dans les filières francophones, le projet « Dialogue interculturel et la médiation ».</w:t>
      </w:r>
    </w:p>
    <w:p w:rsidR="0024549A" w:rsidRDefault="0024549A" w:rsidP="0024549A">
      <w:pPr>
        <w:pStyle w:val="Standard"/>
        <w:jc w:val="both"/>
        <w:rPr>
          <w:rFonts w:asciiTheme="majorHAnsi" w:hAnsiTheme="majorHAnsi" w:cstheme="majorHAnsi"/>
        </w:rPr>
      </w:pPr>
    </w:p>
    <w:p w:rsidR="0024549A" w:rsidRDefault="0024549A" w:rsidP="0024549A">
      <w:pPr>
        <w:pStyle w:val="Standard"/>
        <w:jc w:val="both"/>
        <w:rPr>
          <w:rFonts w:ascii="Calibri Light" w:hAnsi="Calibri Light" w:cs="Calibri Light"/>
        </w:rPr>
      </w:pPr>
      <w:r>
        <w:rPr>
          <w:rFonts w:ascii="Calibri Light" w:hAnsi="Calibri Light" w:cs="Calibri Light"/>
        </w:rPr>
        <w:t xml:space="preserve">La stratégie numérique de l'Agence et les activités des CNF de la région furent aussi présentées en insistant sur l'importance de proposer des formations à distance, en français et par le recours au numérique, </w:t>
      </w:r>
      <w:r w:rsidR="00037320" w:rsidRPr="00CD7138">
        <w:rPr>
          <w:rFonts w:ascii="Calibri Light" w:hAnsi="Calibri Light" w:cs="Calibri Light"/>
        </w:rPr>
        <w:t>dans tous les pays qui composent notre région</w:t>
      </w:r>
      <w:r w:rsidRPr="00CD7138">
        <w:rPr>
          <w:rFonts w:ascii="Calibri Light" w:hAnsi="Calibri Light" w:cs="Calibri Light"/>
        </w:rPr>
        <w:t xml:space="preserve">. </w:t>
      </w:r>
    </w:p>
    <w:p w:rsidR="0024549A" w:rsidRDefault="0024549A" w:rsidP="0024549A">
      <w:pPr>
        <w:pStyle w:val="Standard"/>
        <w:jc w:val="both"/>
        <w:rPr>
          <w:rFonts w:ascii="Calibri Light" w:hAnsi="Calibri Light" w:cs="Calibri Light"/>
        </w:rPr>
      </w:pPr>
    </w:p>
    <w:p w:rsidR="0024549A" w:rsidRDefault="0024549A" w:rsidP="0024549A">
      <w:pPr>
        <w:pStyle w:val="Standard"/>
        <w:jc w:val="both"/>
        <w:rPr>
          <w:rFonts w:ascii="Calibri Light" w:hAnsi="Calibri Light" w:cs="Calibri Light"/>
        </w:rPr>
      </w:pPr>
      <w:r>
        <w:rPr>
          <w:rFonts w:ascii="Calibri Light" w:hAnsi="Calibri Light" w:cs="Calibri Light"/>
        </w:rPr>
        <w:t xml:space="preserve">De même, les dispositifs proposés par l’AUF Moyen-Orient en termes d’appui à la gouvernance universitaire, </w:t>
      </w:r>
      <w:r w:rsidR="00037320" w:rsidRPr="00CD7138">
        <w:rPr>
          <w:rFonts w:ascii="Calibri Light" w:hAnsi="Calibri Light" w:cs="Calibri Light"/>
        </w:rPr>
        <w:t xml:space="preserve">mais aussi d’appui aux mobilités </w:t>
      </w:r>
      <w:r w:rsidRPr="00CD7138">
        <w:rPr>
          <w:rFonts w:ascii="Calibri Light" w:hAnsi="Calibri Light" w:cs="Calibri Light"/>
        </w:rPr>
        <w:t>étudiant</w:t>
      </w:r>
      <w:r w:rsidR="00037320" w:rsidRPr="00CD7138">
        <w:rPr>
          <w:rFonts w:ascii="Calibri Light" w:hAnsi="Calibri Light" w:cs="Calibri Light"/>
        </w:rPr>
        <w:t>e</w:t>
      </w:r>
      <w:r w:rsidRPr="00CD7138">
        <w:rPr>
          <w:rFonts w:ascii="Calibri Light" w:hAnsi="Calibri Light" w:cs="Calibri Light"/>
        </w:rPr>
        <w:t>s et enseignant</w:t>
      </w:r>
      <w:r w:rsidR="00037320" w:rsidRPr="00CD7138">
        <w:rPr>
          <w:rFonts w:ascii="Calibri Light" w:hAnsi="Calibri Light" w:cs="Calibri Light"/>
        </w:rPr>
        <w:t>e</w:t>
      </w:r>
      <w:r w:rsidRPr="00CD7138">
        <w:rPr>
          <w:rFonts w:ascii="Calibri Light" w:hAnsi="Calibri Light" w:cs="Calibri Light"/>
        </w:rPr>
        <w:t>s de la région</w:t>
      </w:r>
      <w:r w:rsidRPr="00037320">
        <w:rPr>
          <w:rFonts w:ascii="Calibri Light" w:hAnsi="Calibri Light" w:cs="Calibri Light"/>
          <w:color w:val="FF0000"/>
        </w:rPr>
        <w:t xml:space="preserve"> </w:t>
      </w:r>
      <w:r>
        <w:rPr>
          <w:rFonts w:ascii="Calibri Light" w:hAnsi="Calibri Light" w:cs="Calibri Light"/>
        </w:rPr>
        <w:t xml:space="preserve">ont été l’objet d’une présentation détaillée. </w:t>
      </w:r>
    </w:p>
    <w:p w:rsidR="0024549A" w:rsidRDefault="0024549A" w:rsidP="0024549A">
      <w:pPr>
        <w:pStyle w:val="Standard"/>
        <w:jc w:val="both"/>
        <w:rPr>
          <w:rFonts w:ascii="Calibri Light" w:hAnsi="Calibri Light" w:cs="Calibri Light"/>
        </w:rPr>
      </w:pPr>
    </w:p>
    <w:p w:rsidR="0024549A" w:rsidRPr="00CD7138" w:rsidRDefault="0024549A" w:rsidP="0024549A">
      <w:pPr>
        <w:pStyle w:val="Standard"/>
        <w:jc w:val="both"/>
        <w:rPr>
          <w:rFonts w:ascii="Calibri Light" w:hAnsi="Calibri Light" w:cs="Calibri Light"/>
        </w:rPr>
      </w:pPr>
      <w:r w:rsidRPr="00CD7138">
        <w:rPr>
          <w:rFonts w:ascii="Calibri Light" w:hAnsi="Calibri Light" w:cs="Calibri Light"/>
        </w:rPr>
        <w:lastRenderedPageBreak/>
        <w:t xml:space="preserve">Enfin, </w:t>
      </w:r>
      <w:r w:rsidR="00037320" w:rsidRPr="00CD7138">
        <w:rPr>
          <w:rFonts w:ascii="Calibri Light" w:hAnsi="Calibri Light" w:cs="Calibri Light"/>
        </w:rPr>
        <w:t xml:space="preserve">un grand projet en cours à notre agence, la mise en place d’un </w:t>
      </w:r>
      <w:r w:rsidRPr="00CD7138">
        <w:rPr>
          <w:rFonts w:ascii="Calibri Light" w:hAnsi="Calibri Light" w:cs="Calibri Light"/>
        </w:rPr>
        <w:t xml:space="preserve">« Atlas de l’Expertise Francophone » </w:t>
      </w:r>
      <w:r w:rsidR="00037320" w:rsidRPr="00CD7138">
        <w:rPr>
          <w:rFonts w:ascii="Calibri Light" w:hAnsi="Calibri Light" w:cs="Calibri Light"/>
        </w:rPr>
        <w:t>a été introduit et sera offert à tous nos partenaires comme</w:t>
      </w:r>
      <w:r w:rsidRPr="00CD7138">
        <w:rPr>
          <w:rFonts w:ascii="Calibri Light" w:hAnsi="Calibri Light" w:cs="Calibri Light"/>
        </w:rPr>
        <w:t xml:space="preserve"> outil permettant de répertorier l’expertise institutionnelle et individuelle des établissements d’enseignement supérieur membres de l’AUF.</w:t>
      </w:r>
    </w:p>
    <w:p w:rsidR="0024549A" w:rsidRDefault="0024549A" w:rsidP="0024549A">
      <w:pPr>
        <w:pStyle w:val="Standard"/>
        <w:jc w:val="both"/>
        <w:rPr>
          <w:rFonts w:ascii="Calibri Light" w:hAnsi="Calibri Light" w:cs="Calibri Light"/>
        </w:rPr>
      </w:pPr>
    </w:p>
    <w:p w:rsidR="0024549A" w:rsidRDefault="0024549A" w:rsidP="0024549A">
      <w:pPr>
        <w:pStyle w:val="Standard"/>
        <w:jc w:val="both"/>
        <w:rPr>
          <w:rFonts w:ascii="Calibri Light" w:hAnsi="Calibri Light" w:cs="Calibri Light"/>
        </w:rPr>
      </w:pPr>
      <w:r>
        <w:rPr>
          <w:rFonts w:ascii="Calibri Light" w:hAnsi="Calibri Light" w:cs="Calibri Light"/>
        </w:rPr>
        <w:t xml:space="preserve">L’évènement a été clôturé par une réception. </w:t>
      </w:r>
    </w:p>
    <w:p w:rsidR="0024549A" w:rsidRDefault="0024549A" w:rsidP="0024549A">
      <w:pPr>
        <w:pStyle w:val="Standard"/>
        <w:jc w:val="both"/>
        <w:rPr>
          <w:rFonts w:ascii="Calibri Light" w:hAnsi="Calibri Light" w:cs="Calibri Light"/>
        </w:rPr>
      </w:pPr>
    </w:p>
    <w:p w:rsidR="0024549A" w:rsidRDefault="0024549A" w:rsidP="0024549A">
      <w:pPr>
        <w:pStyle w:val="Standard"/>
        <w:jc w:val="both"/>
        <w:rPr>
          <w:rFonts w:ascii="Calibri Light" w:hAnsi="Calibri Light" w:cs="Calibri Light"/>
        </w:rPr>
      </w:pPr>
    </w:p>
    <w:p w:rsidR="0024549A" w:rsidRDefault="0024549A" w:rsidP="0024549A">
      <w:pPr>
        <w:pStyle w:val="Standard"/>
        <w:jc w:val="both"/>
        <w:rPr>
          <w:rFonts w:ascii="Calibri Light" w:hAnsi="Calibri Light" w:cs="Calibri Light"/>
        </w:rPr>
      </w:pPr>
    </w:p>
    <w:p w:rsidR="00AA008C" w:rsidRDefault="00AA008C" w:rsidP="00AA008C">
      <w:pPr>
        <w:spacing w:after="120"/>
        <w:rPr>
          <w:rFonts w:asciiTheme="majorBidi" w:eastAsia="Times New Roman" w:hAnsiTheme="majorBidi" w:cstheme="majorBidi"/>
          <w:b/>
          <w:bCs/>
          <w:color w:val="000000"/>
        </w:rPr>
      </w:pPr>
    </w:p>
    <w:p w:rsidR="00AA008C" w:rsidRPr="00711177" w:rsidRDefault="00AA008C" w:rsidP="00AA008C">
      <w:pPr>
        <w:spacing w:after="120"/>
        <w:rPr>
          <w:rFonts w:asciiTheme="majorBidi" w:eastAsia="Times New Roman" w:hAnsiTheme="majorBidi" w:cstheme="majorBidi"/>
          <w:b/>
          <w:bCs/>
          <w:color w:val="000000"/>
        </w:rPr>
      </w:pPr>
      <w:r w:rsidRPr="00711177">
        <w:rPr>
          <w:rFonts w:asciiTheme="majorBidi" w:eastAsia="Times New Roman" w:hAnsiTheme="majorBidi" w:cstheme="majorBidi"/>
          <w:b/>
          <w:bCs/>
          <w:color w:val="000000"/>
        </w:rPr>
        <w:t>Contact Presse :</w:t>
      </w:r>
    </w:p>
    <w:p w:rsidR="00AA008C" w:rsidRDefault="00AA008C" w:rsidP="00AA008C">
      <w:pPr>
        <w:spacing w:after="0" w:line="276" w:lineRule="auto"/>
        <w:rPr>
          <w:rStyle w:val="Lienhypertexte"/>
          <w:rFonts w:asciiTheme="majorBidi" w:eastAsia="Times New Roman" w:hAnsiTheme="majorBidi" w:cstheme="majorBidi"/>
        </w:rPr>
      </w:pPr>
      <w:r w:rsidRPr="00711177">
        <w:rPr>
          <w:rFonts w:asciiTheme="majorBidi" w:eastAsia="Times New Roman" w:hAnsiTheme="majorBidi" w:cstheme="majorBidi"/>
          <w:color w:val="000000"/>
        </w:rPr>
        <w:t>Joëlle RIACHI</w:t>
      </w:r>
      <w:r w:rsidRPr="00711177">
        <w:rPr>
          <w:rFonts w:asciiTheme="majorBidi" w:eastAsia="Times New Roman" w:hAnsiTheme="majorBidi" w:cstheme="majorBidi"/>
          <w:color w:val="000000"/>
        </w:rPr>
        <w:br/>
        <w:t>Chargée de communication</w:t>
      </w:r>
      <w:r w:rsidRPr="00711177">
        <w:rPr>
          <w:rFonts w:asciiTheme="majorBidi" w:eastAsia="Times New Roman" w:hAnsiTheme="majorBidi" w:cstheme="majorBidi"/>
          <w:color w:val="000000"/>
        </w:rPr>
        <w:br/>
        <w:t>AUF Moyen-Orient</w:t>
      </w:r>
      <w:r w:rsidRPr="00711177">
        <w:rPr>
          <w:rFonts w:asciiTheme="majorBidi" w:eastAsia="Times New Roman" w:hAnsiTheme="majorBidi" w:cstheme="majorBidi"/>
          <w:color w:val="000000"/>
        </w:rPr>
        <w:br/>
      </w:r>
      <w:hyperlink r:id="rId5" w:history="1">
        <w:r w:rsidRPr="00711177">
          <w:rPr>
            <w:rStyle w:val="Lienhypertexte"/>
            <w:rFonts w:asciiTheme="majorBidi" w:eastAsia="Times New Roman" w:hAnsiTheme="majorBidi" w:cstheme="majorBidi"/>
          </w:rPr>
          <w:t>joelle.riachi@auf.org</w:t>
        </w:r>
      </w:hyperlink>
    </w:p>
    <w:p w:rsidR="00AA008C" w:rsidRPr="00711177" w:rsidRDefault="00AA008C" w:rsidP="00AA008C">
      <w:pPr>
        <w:spacing w:after="240" w:line="276" w:lineRule="auto"/>
        <w:rPr>
          <w:rFonts w:asciiTheme="majorBidi" w:hAnsiTheme="majorBidi" w:cstheme="majorBidi"/>
        </w:rPr>
      </w:pPr>
      <w:r w:rsidRPr="00711177">
        <w:rPr>
          <w:rFonts w:asciiTheme="majorBidi" w:eastAsia="Times New Roman" w:hAnsiTheme="majorBidi" w:cstheme="majorBidi"/>
          <w:color w:val="000000"/>
        </w:rPr>
        <w:t>Tél. : +961 1 420269</w:t>
      </w:r>
    </w:p>
    <w:p w:rsidR="006A00DB" w:rsidRDefault="006A00DB"/>
    <w:sectPr w:rsidR="006A0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charset w:val="80"/>
    <w:family w:val="auto"/>
    <w:pitch w:val="variable"/>
  </w:font>
  <w:font w:name="Lohit Hindi">
    <w:altName w:val="Calibri"/>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9A"/>
    <w:rsid w:val="00037320"/>
    <w:rsid w:val="0024549A"/>
    <w:rsid w:val="00376E5F"/>
    <w:rsid w:val="006A00DB"/>
    <w:rsid w:val="009B29C1"/>
    <w:rsid w:val="00AA008C"/>
    <w:rsid w:val="00CD7138"/>
    <w:rsid w:val="00ED01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C302"/>
  <w15:chartTrackingRefBased/>
  <w15:docId w15:val="{63D2AF2D-ED6E-4821-BC41-47DFBB03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08C"/>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4549A"/>
    <w:pPr>
      <w:widowControl w:val="0"/>
      <w:suppressAutoHyphens/>
      <w:autoSpaceDN w:val="0"/>
      <w:spacing w:after="0" w:line="240" w:lineRule="auto"/>
    </w:pPr>
    <w:rPr>
      <w:rFonts w:ascii="Times New Roman" w:eastAsia="Droid Sans Fallback" w:hAnsi="Times New Roman" w:cs="Lohit Hindi"/>
      <w:kern w:val="3"/>
      <w:sz w:val="24"/>
      <w:szCs w:val="24"/>
      <w:lang w:eastAsia="zh-CN" w:bidi="hi-IN"/>
    </w:rPr>
  </w:style>
  <w:style w:type="character" w:styleId="Lienhypertexte">
    <w:name w:val="Hyperlink"/>
    <w:basedOn w:val="Policepardfaut"/>
    <w:uiPriority w:val="99"/>
    <w:semiHidden/>
    <w:unhideWhenUsed/>
    <w:rsid w:val="00AA0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42662">
      <w:bodyDiv w:val="1"/>
      <w:marLeft w:val="0"/>
      <w:marRight w:val="0"/>
      <w:marTop w:val="0"/>
      <w:marBottom w:val="0"/>
      <w:divBdr>
        <w:top w:val="none" w:sz="0" w:space="0" w:color="auto"/>
        <w:left w:val="none" w:sz="0" w:space="0" w:color="auto"/>
        <w:bottom w:val="none" w:sz="0" w:space="0" w:color="auto"/>
        <w:right w:val="none" w:sz="0" w:space="0" w:color="auto"/>
      </w:divBdr>
    </w:div>
    <w:div w:id="199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422</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9</cp:revision>
  <dcterms:created xsi:type="dcterms:W3CDTF">2019-01-21T10:05:00Z</dcterms:created>
  <dcterms:modified xsi:type="dcterms:W3CDTF">2019-01-21T10:54:00Z</dcterms:modified>
</cp:coreProperties>
</file>