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CEE52" w14:textId="5AAB900E" w:rsidR="00F47022" w:rsidRPr="0043603A" w:rsidRDefault="00D3100C" w:rsidP="00F47022">
      <w:pPr>
        <w:pStyle w:val="NormalWeb"/>
        <w:jc w:val="both"/>
        <w:rPr>
          <w:rStyle w:val="lev"/>
          <w:rFonts w:asciiTheme="minorHAnsi" w:hAnsiTheme="minorHAnsi" w:cstheme="minorHAnsi"/>
          <w:sz w:val="22"/>
          <w:szCs w:val="22"/>
          <w:lang w:val="fr-FR"/>
        </w:rPr>
      </w:pPr>
      <w:r>
        <w:rPr>
          <w:noProof/>
        </w:rPr>
        <w:drawing>
          <wp:inline distT="0" distB="0" distL="0" distR="0" wp14:anchorId="79C6EFE1" wp14:editId="1C62B6FF">
            <wp:extent cx="933450" cy="708660"/>
            <wp:effectExtent l="0" t="0" r="0" b="0"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D3E07CB" wp14:editId="2CE73878">
            <wp:extent cx="1695450" cy="590550"/>
            <wp:effectExtent l="0" t="0" r="0" b="0"/>
            <wp:docPr id="3" name="Image 3" descr="About Antaki Group - Antaki Grou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About Antaki Group - Antaki Grou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CADC606" wp14:editId="4401C5AE">
            <wp:extent cx="1638300" cy="431800"/>
            <wp:effectExtent l="0" t="0" r="0" b="6350"/>
            <wp:docPr id="4" name="Image 4" descr="Une image contenant texte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text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lev"/>
          <w:rFonts w:asciiTheme="minorHAnsi" w:hAnsiTheme="minorHAnsi" w:cstheme="minorHAnsi"/>
          <w:sz w:val="22"/>
          <w:szCs w:val="22"/>
          <w:lang w:val="fr-FR"/>
        </w:rPr>
        <w:t xml:space="preserve"> </w:t>
      </w:r>
      <w:r>
        <w:rPr>
          <w:noProof/>
        </w:rPr>
        <w:drawing>
          <wp:inline distT="0" distB="0" distL="0" distR="0" wp14:anchorId="02C253DD" wp14:editId="21433C93">
            <wp:extent cx="1152525" cy="570418"/>
            <wp:effectExtent l="0" t="0" r="0" b="1270"/>
            <wp:docPr id="1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039" cy="581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688E49" w14:textId="6BC2E563" w:rsidR="00F47022" w:rsidRPr="0043603A" w:rsidRDefault="00F47022" w:rsidP="00F47022">
      <w:pPr>
        <w:pStyle w:val="NormalWeb"/>
        <w:jc w:val="center"/>
        <w:rPr>
          <w:rStyle w:val="lev"/>
          <w:rFonts w:asciiTheme="minorHAnsi" w:hAnsiTheme="minorHAnsi" w:cstheme="minorHAnsi"/>
          <w:sz w:val="22"/>
          <w:szCs w:val="22"/>
          <w:lang w:val="fr-FR"/>
        </w:rPr>
      </w:pPr>
    </w:p>
    <w:p w14:paraId="349E3A85" w14:textId="179524FF" w:rsidR="005F0EF5" w:rsidRPr="000520EA" w:rsidRDefault="00A03C8F" w:rsidP="00A03C8F">
      <w:pPr>
        <w:bidi/>
        <w:spacing w:before="100" w:beforeAutospacing="1" w:after="100" w:afterAutospacing="1"/>
        <w:jc w:val="center"/>
        <w:textAlignment w:val="baseline"/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/>
        </w:rPr>
      </w:pPr>
      <w:r w:rsidRPr="000520EA"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val="fr-FR" w:eastAsia="fr-FR"/>
        </w:rPr>
        <w:t>-خبر صح</w:t>
      </w:r>
      <w:r w:rsidR="002D6717"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val="fr-FR" w:eastAsia="fr-FR" w:bidi="ar-LB"/>
        </w:rPr>
        <w:t>ا</w:t>
      </w:r>
      <w:r w:rsidRPr="000520EA"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val="fr-FR" w:eastAsia="fr-FR"/>
        </w:rPr>
        <w:t xml:space="preserve">في- </w:t>
      </w:r>
    </w:p>
    <w:p w14:paraId="66DF4E39" w14:textId="636C2234" w:rsidR="00A03C8F" w:rsidRDefault="00A03C8F" w:rsidP="00A03C8F">
      <w:pPr>
        <w:bidi/>
        <w:spacing w:before="100" w:beforeAutospacing="1" w:after="100" w:afterAutospacing="1"/>
        <w:jc w:val="center"/>
        <w:textAlignment w:val="baseline"/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/>
        </w:rPr>
      </w:pPr>
      <w:r w:rsidRPr="00A03C8F"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val="fr-FR" w:eastAsia="fr-FR"/>
        </w:rPr>
        <w:t xml:space="preserve">دورة إلكترونية </w:t>
      </w:r>
      <w:r w:rsidR="002D6717"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val="fr-FR" w:eastAsia="fr-FR"/>
        </w:rPr>
        <w:t>عن</w:t>
      </w:r>
      <w:r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val="fr-FR" w:eastAsia="fr-FR"/>
        </w:rPr>
        <w:t xml:space="preserve"> "مهارات الحوار بين الثقافات"</w:t>
      </w:r>
    </w:p>
    <w:p w14:paraId="2DCFB44D" w14:textId="46691AFA" w:rsidR="00F47022" w:rsidRDefault="00A03C8F" w:rsidP="00A03C8F">
      <w:pPr>
        <w:bidi/>
        <w:spacing w:before="100" w:beforeAutospacing="1" w:after="100" w:afterAutospacing="1"/>
        <w:jc w:val="center"/>
        <w:textAlignment w:val="baseline"/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/>
        </w:rPr>
      </w:pPr>
      <w:r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val="fr-FR" w:eastAsia="fr-FR"/>
        </w:rPr>
        <w:t>تبدأ في الأول من شهر تشرين الثاني</w:t>
      </w:r>
    </w:p>
    <w:p w14:paraId="3405D3DA" w14:textId="1BFD3728" w:rsidR="00A03C8F" w:rsidRDefault="00A03C8F" w:rsidP="00A03C8F">
      <w:pPr>
        <w:bidi/>
        <w:spacing w:before="100" w:beforeAutospacing="1" w:after="100" w:afterAutospacing="1"/>
        <w:jc w:val="both"/>
        <w:textAlignment w:val="baseline"/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/>
        </w:rPr>
      </w:pPr>
      <w:r>
        <w:rPr>
          <w:rFonts w:ascii="Simplified Arabic" w:eastAsia="Times New Roman" w:hAnsi="Simplified Arabic" w:cs="Simplified Arabic" w:hint="cs"/>
          <w:b/>
          <w:bCs/>
          <w:i/>
          <w:iCs/>
          <w:sz w:val="24"/>
          <w:szCs w:val="24"/>
          <w:rtl/>
          <w:lang w:val="fr-FR" w:eastAsia="fr-FR"/>
        </w:rPr>
        <w:t>بيروت</w:t>
      </w:r>
      <w:r w:rsidR="002D6717">
        <w:rPr>
          <w:rFonts w:ascii="Simplified Arabic" w:eastAsia="Times New Roman" w:hAnsi="Simplified Arabic" w:cs="Simplified Arabic" w:hint="cs"/>
          <w:b/>
          <w:bCs/>
          <w:i/>
          <w:iCs/>
          <w:sz w:val="24"/>
          <w:szCs w:val="24"/>
          <w:rtl/>
          <w:lang w:val="fr-FR" w:eastAsia="fr-FR"/>
        </w:rPr>
        <w:t xml:space="preserve">، في 20 تشرين </w:t>
      </w:r>
      <w:r>
        <w:rPr>
          <w:rFonts w:ascii="Simplified Arabic" w:eastAsia="Times New Roman" w:hAnsi="Simplified Arabic" w:cs="Simplified Arabic" w:hint="cs"/>
          <w:b/>
          <w:bCs/>
          <w:i/>
          <w:iCs/>
          <w:sz w:val="24"/>
          <w:szCs w:val="24"/>
          <w:rtl/>
          <w:lang w:val="fr-FR" w:eastAsia="fr-FR"/>
        </w:rPr>
        <w:t xml:space="preserve">الأول </w:t>
      </w:r>
      <w:r w:rsidR="000520EA">
        <w:rPr>
          <w:rFonts w:ascii="Simplified Arabic" w:eastAsia="Times New Roman" w:hAnsi="Simplified Arabic" w:cs="Simplified Arabic"/>
          <w:b/>
          <w:bCs/>
          <w:i/>
          <w:iCs/>
          <w:sz w:val="24"/>
          <w:szCs w:val="24"/>
          <w:rtl/>
          <w:lang w:val="fr-FR" w:eastAsia="fr-FR"/>
        </w:rPr>
        <w:t>–</w:t>
      </w:r>
      <w:r>
        <w:rPr>
          <w:rFonts w:ascii="Simplified Arabic" w:eastAsia="Times New Roman" w:hAnsi="Simplified Arabic" w:cs="Simplified Arabic" w:hint="cs"/>
          <w:b/>
          <w:bCs/>
          <w:i/>
          <w:iCs/>
          <w:sz w:val="24"/>
          <w:szCs w:val="24"/>
          <w:rtl/>
          <w:lang w:val="fr-FR" w:eastAsia="fr-FR"/>
        </w:rPr>
        <w:t xml:space="preserve"> </w:t>
      </w:r>
      <w:r w:rsidR="000520EA"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val="fr-FR" w:eastAsia="fr-FR"/>
        </w:rPr>
        <w:t>تبدأ ال</w:t>
      </w:r>
      <w:r w:rsidR="0019725D"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val="fr-FR" w:eastAsia="fr-FR"/>
        </w:rPr>
        <w:t>حلقة</w:t>
      </w:r>
      <w:r w:rsidR="000520EA"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val="fr-FR" w:eastAsia="fr-FR"/>
        </w:rPr>
        <w:t xml:space="preserve"> الرابعة من</w:t>
      </w:r>
      <w:r w:rsidR="000520EA" w:rsidRPr="00D64F06"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val="fr-FR" w:eastAsia="fr-FR"/>
        </w:rPr>
        <w:t xml:space="preserve"> الدورة الإلكترونية المفتوحة الحاشدة حول مهارات الحوار بين الثقافات</w:t>
      </w:r>
      <w:r w:rsidR="000520EA"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val="fr-FR" w:eastAsia="fr-FR"/>
        </w:rPr>
        <w:t xml:space="preserve"> في 1 تشرين الثاني. </w:t>
      </w:r>
    </w:p>
    <w:p w14:paraId="2F524FC0" w14:textId="0C093B93" w:rsidR="001E2CC7" w:rsidRDefault="000520EA" w:rsidP="00CC7425">
      <w:pPr>
        <w:bidi/>
        <w:spacing w:before="100" w:beforeAutospacing="1" w:after="100" w:afterAutospacing="1"/>
        <w:jc w:val="both"/>
        <w:textAlignment w:val="baseline"/>
        <w:rPr>
          <w:rFonts w:ascii="Simplified Arabic" w:eastAsia="Times New Roman" w:hAnsi="Simplified Arabic" w:cs="Simplified Arabic"/>
          <w:sz w:val="24"/>
          <w:szCs w:val="24"/>
          <w:rtl/>
          <w:lang w:val="fr-FR" w:eastAsia="fr-FR"/>
        </w:rPr>
      </w:pPr>
      <w:r>
        <w:rPr>
          <w:rFonts w:ascii="Simplified Arabic" w:eastAsia="Times New Roman" w:hAnsi="Simplified Arabic" w:cs="Simplified Arabic" w:hint="cs"/>
          <w:sz w:val="24"/>
          <w:szCs w:val="24"/>
          <w:rtl/>
          <w:lang w:val="fr-FR" w:eastAsia="fr-FR"/>
        </w:rPr>
        <w:t>تتعاون المنظّمة الدولية للفرنكوفونية مع الوكالة الجامعية للفرنكوفونية لتقدّم</w:t>
      </w:r>
      <w:r w:rsidR="001E2CC7">
        <w:rPr>
          <w:rFonts w:ascii="Simplified Arabic" w:eastAsia="Times New Roman" w:hAnsi="Simplified Arabic" w:cs="Simplified Arabic" w:hint="cs"/>
          <w:sz w:val="24"/>
          <w:szCs w:val="24"/>
          <w:rtl/>
          <w:lang w:val="fr-FR" w:eastAsia="fr-FR"/>
        </w:rPr>
        <w:t xml:space="preserve"> هذه الدورة الإلكترونية المفتوحة الحاشدة التي أعدّتها جامعة الحكمة. </w:t>
      </w:r>
      <w:r w:rsidR="002D6717">
        <w:rPr>
          <w:rFonts w:ascii="Simplified Arabic" w:eastAsia="Times New Roman" w:hAnsi="Simplified Arabic" w:cs="Simplified Arabic" w:hint="cs"/>
          <w:sz w:val="24"/>
          <w:szCs w:val="24"/>
          <w:rtl/>
          <w:lang w:val="fr-FR" w:eastAsia="fr-FR"/>
        </w:rPr>
        <w:t xml:space="preserve">وقد </w:t>
      </w:r>
      <w:r w:rsidR="00486FC3">
        <w:rPr>
          <w:rFonts w:ascii="Simplified Arabic" w:eastAsia="Times New Roman" w:hAnsi="Simplified Arabic" w:cs="Simplified Arabic" w:hint="cs"/>
          <w:sz w:val="24"/>
          <w:szCs w:val="24"/>
          <w:rtl/>
          <w:lang w:val="fr-FR" w:eastAsia="fr-FR"/>
        </w:rPr>
        <w:t>صمّم جهاز التدريب الضخم هذا</w:t>
      </w:r>
      <w:r w:rsidR="002D6AF8">
        <w:rPr>
          <w:rFonts w:ascii="Simplified Arabic" w:eastAsia="Times New Roman" w:hAnsi="Simplified Arabic" w:cs="Simplified Arabic" w:hint="cs"/>
          <w:sz w:val="24"/>
          <w:szCs w:val="24"/>
          <w:rtl/>
          <w:lang w:val="fr-FR" w:eastAsia="fr-FR"/>
        </w:rPr>
        <w:t>،</w:t>
      </w:r>
      <w:r w:rsidR="00486FC3">
        <w:rPr>
          <w:rFonts w:ascii="Simplified Arabic" w:eastAsia="Times New Roman" w:hAnsi="Simplified Arabic" w:cs="Simplified Arabic" w:hint="cs"/>
          <w:sz w:val="24"/>
          <w:szCs w:val="24"/>
          <w:rtl/>
          <w:lang w:val="fr-FR" w:eastAsia="fr-FR"/>
        </w:rPr>
        <w:t xml:space="preserve"> وهو مجّاني بالكامل</w:t>
      </w:r>
      <w:r w:rsidR="002D6AF8">
        <w:rPr>
          <w:rFonts w:ascii="Simplified Arabic" w:eastAsia="Times New Roman" w:hAnsi="Simplified Arabic" w:cs="Simplified Arabic" w:hint="cs"/>
          <w:sz w:val="24"/>
          <w:szCs w:val="24"/>
          <w:rtl/>
          <w:lang w:val="fr-FR" w:eastAsia="fr-FR"/>
        </w:rPr>
        <w:t>،</w:t>
      </w:r>
      <w:r w:rsidR="00486FC3">
        <w:rPr>
          <w:rFonts w:ascii="Simplified Arabic" w:eastAsia="Times New Roman" w:hAnsi="Simplified Arabic" w:cs="Simplified Arabic" w:hint="cs"/>
          <w:sz w:val="24"/>
          <w:szCs w:val="24"/>
          <w:rtl/>
          <w:lang w:val="fr-FR" w:eastAsia="fr-FR"/>
        </w:rPr>
        <w:t xml:space="preserve"> للاستجابة إلى التحدّيات المتمثّلة بانقطاع الرابط الاجتماعي و</w:t>
      </w:r>
      <w:r w:rsidR="002D6AF8">
        <w:rPr>
          <w:rFonts w:ascii="Simplified Arabic" w:eastAsia="Times New Roman" w:hAnsi="Simplified Arabic" w:cs="Simplified Arabic" w:hint="cs"/>
          <w:sz w:val="24"/>
          <w:szCs w:val="24"/>
          <w:rtl/>
          <w:lang w:val="fr-FR" w:eastAsia="fr-FR"/>
        </w:rPr>
        <w:t>ب</w:t>
      </w:r>
      <w:r w:rsidR="00486FC3">
        <w:rPr>
          <w:rFonts w:ascii="Simplified Arabic" w:eastAsia="Times New Roman" w:hAnsi="Simplified Arabic" w:cs="Simplified Arabic" w:hint="cs"/>
          <w:sz w:val="24"/>
          <w:szCs w:val="24"/>
          <w:rtl/>
          <w:lang w:val="fr-FR" w:eastAsia="fr-FR"/>
        </w:rPr>
        <w:t>الصراع</w:t>
      </w:r>
      <w:r w:rsidR="002D6AF8">
        <w:rPr>
          <w:rFonts w:ascii="Simplified Arabic" w:eastAsia="Times New Roman" w:hAnsi="Simplified Arabic" w:cs="Simplified Arabic" w:hint="cs"/>
          <w:sz w:val="24"/>
          <w:szCs w:val="24"/>
          <w:rtl/>
          <w:lang w:val="fr-FR" w:eastAsia="fr-FR"/>
        </w:rPr>
        <w:t>ات</w:t>
      </w:r>
      <w:r w:rsidR="00364E26">
        <w:rPr>
          <w:rFonts w:ascii="Simplified Arabic" w:eastAsia="Times New Roman" w:hAnsi="Simplified Arabic" w:cs="Simplified Arabic" w:hint="cs"/>
          <w:sz w:val="24"/>
          <w:szCs w:val="24"/>
          <w:rtl/>
          <w:lang w:val="fr-FR" w:eastAsia="fr-FR"/>
        </w:rPr>
        <w:t xml:space="preserve"> في معالجة المسائل المتعلّقة ب</w:t>
      </w:r>
      <w:r w:rsidR="00D6531E">
        <w:rPr>
          <w:rFonts w:ascii="Simplified Arabic" w:eastAsia="Times New Roman" w:hAnsi="Simplified Arabic" w:cs="Simplified Arabic" w:hint="cs"/>
          <w:sz w:val="24"/>
          <w:szCs w:val="24"/>
          <w:rtl/>
          <w:lang w:val="fr-FR" w:eastAsia="fr-FR"/>
        </w:rPr>
        <w:t>الحوار والتواصل وتسوية النزاعات.</w:t>
      </w:r>
      <w:r w:rsidR="00486FC3">
        <w:rPr>
          <w:rFonts w:ascii="Simplified Arabic" w:eastAsia="Times New Roman" w:hAnsi="Simplified Arabic" w:cs="Simplified Arabic" w:hint="cs"/>
          <w:sz w:val="24"/>
          <w:szCs w:val="24"/>
          <w:rtl/>
          <w:lang w:val="fr-FR" w:eastAsia="fr-FR"/>
        </w:rPr>
        <w:t xml:space="preserve">   </w:t>
      </w:r>
      <w:r w:rsidR="001E2CC7">
        <w:rPr>
          <w:rFonts w:ascii="Simplified Arabic" w:eastAsia="Times New Roman" w:hAnsi="Simplified Arabic" w:cs="Simplified Arabic" w:hint="cs"/>
          <w:sz w:val="24"/>
          <w:szCs w:val="24"/>
          <w:rtl/>
          <w:lang w:val="fr-FR" w:eastAsia="fr-FR"/>
        </w:rPr>
        <w:t xml:space="preserve"> </w:t>
      </w:r>
    </w:p>
    <w:p w14:paraId="73D08BEC" w14:textId="1DDF7499" w:rsidR="005A338B" w:rsidRDefault="005A338B" w:rsidP="005A338B">
      <w:pPr>
        <w:bidi/>
        <w:spacing w:before="100" w:beforeAutospacing="1" w:after="100" w:afterAutospacing="1"/>
        <w:jc w:val="both"/>
        <w:textAlignment w:val="baseline"/>
        <w:rPr>
          <w:rFonts w:ascii="Simplified Arabic" w:eastAsia="Times New Roman" w:hAnsi="Simplified Arabic" w:cs="Simplified Arabic"/>
          <w:sz w:val="24"/>
          <w:szCs w:val="24"/>
          <w:rtl/>
          <w:lang w:val="fr-FR" w:eastAsia="fr-FR"/>
        </w:rPr>
      </w:pPr>
      <w:r>
        <w:rPr>
          <w:rFonts w:ascii="Simplified Arabic" w:eastAsia="Times New Roman" w:hAnsi="Simplified Arabic" w:cs="Simplified Arabic" w:hint="cs"/>
          <w:sz w:val="24"/>
          <w:szCs w:val="24"/>
          <w:rtl/>
          <w:lang w:val="fr-FR" w:eastAsia="fr-FR"/>
        </w:rPr>
        <w:t xml:space="preserve">تلاقي الدورة الإلكترونية المفتوحة الحاشدة </w:t>
      </w:r>
      <w:r w:rsidR="00D33673">
        <w:rPr>
          <w:rFonts w:ascii="Simplified Arabic" w:eastAsia="Times New Roman" w:hAnsi="Simplified Arabic" w:cs="Simplified Arabic" w:hint="cs"/>
          <w:sz w:val="24"/>
          <w:szCs w:val="24"/>
          <w:rtl/>
          <w:lang w:val="fr-FR" w:eastAsia="fr-FR"/>
        </w:rPr>
        <w:t xml:space="preserve">حول مهارات الحوار بين الثقافات </w:t>
      </w:r>
      <w:r>
        <w:rPr>
          <w:rFonts w:ascii="Simplified Arabic" w:eastAsia="Times New Roman" w:hAnsi="Simplified Arabic" w:cs="Simplified Arabic" w:hint="cs"/>
          <w:sz w:val="24"/>
          <w:szCs w:val="24"/>
          <w:rtl/>
          <w:lang w:val="fr-FR" w:eastAsia="fr-FR"/>
        </w:rPr>
        <w:t xml:space="preserve">المنظّمة </w:t>
      </w:r>
      <w:r w:rsidR="00CC7425">
        <w:rPr>
          <w:rFonts w:ascii="Simplified Arabic" w:eastAsia="Times New Roman" w:hAnsi="Simplified Arabic" w:cs="Simplified Arabic" w:hint="cs"/>
          <w:sz w:val="24"/>
          <w:szCs w:val="24"/>
          <w:rtl/>
          <w:lang w:val="fr-FR" w:eastAsia="fr-FR"/>
        </w:rPr>
        <w:t>نجاحاً كبيراً منذ إطلاقها</w:t>
      </w:r>
      <w:r w:rsidR="00CC7425">
        <w:rPr>
          <w:rFonts w:ascii="Simplified Arabic" w:eastAsia="Times New Roman" w:hAnsi="Simplified Arabic" w:cs="Simplified Arabic" w:hint="cs"/>
          <w:sz w:val="24"/>
          <w:szCs w:val="24"/>
          <w:rtl/>
          <w:lang w:val="fr-FR" w:eastAsia="fr-FR"/>
        </w:rPr>
        <w:t xml:space="preserve"> </w:t>
      </w:r>
      <w:r>
        <w:rPr>
          <w:rFonts w:ascii="Simplified Arabic" w:eastAsia="Times New Roman" w:hAnsi="Simplified Arabic" w:cs="Simplified Arabic" w:hint="cs"/>
          <w:sz w:val="24"/>
          <w:szCs w:val="24"/>
          <w:rtl/>
          <w:lang w:val="fr-FR" w:eastAsia="fr-FR"/>
        </w:rPr>
        <w:t>بدعم من الوكالة الجامعية للفرنكوفونية ومن المكتب الإقليمي للدول العربية التابع لمنظّمة الأمم المتحدة للتربية والعلم والثقافة</w:t>
      </w:r>
      <w:r w:rsidR="004850B1">
        <w:rPr>
          <w:rFonts w:ascii="Simplified Arabic" w:eastAsia="Times New Roman" w:hAnsi="Simplified Arabic" w:cs="Simplified Arabic" w:hint="cs"/>
          <w:sz w:val="24"/>
          <w:szCs w:val="24"/>
          <w:rtl/>
          <w:lang w:val="fr-FR" w:eastAsia="fr-FR"/>
        </w:rPr>
        <w:t>،</w:t>
      </w:r>
      <w:r>
        <w:rPr>
          <w:rFonts w:ascii="Simplified Arabic" w:eastAsia="Times New Roman" w:hAnsi="Simplified Arabic" w:cs="Simplified Arabic" w:hint="cs"/>
          <w:sz w:val="24"/>
          <w:szCs w:val="24"/>
          <w:rtl/>
          <w:lang w:val="fr-FR" w:eastAsia="fr-FR"/>
        </w:rPr>
        <w:t xml:space="preserve"> وبمؤازرة جامعة القديس يوسف وجامعة </w:t>
      </w:r>
      <w:r w:rsidR="004850B1">
        <w:rPr>
          <w:rFonts w:ascii="Simplified Arabic" w:eastAsia="Times New Roman" w:hAnsi="Simplified Arabic" w:cs="Simplified Arabic" w:hint="cs"/>
          <w:sz w:val="24"/>
          <w:szCs w:val="24"/>
          <w:rtl/>
          <w:lang w:val="fr-FR" w:eastAsia="fr-FR"/>
        </w:rPr>
        <w:t>ال</w:t>
      </w:r>
      <w:r>
        <w:rPr>
          <w:rFonts w:ascii="Simplified Arabic" w:eastAsia="Times New Roman" w:hAnsi="Simplified Arabic" w:cs="Simplified Arabic" w:hint="cs"/>
          <w:sz w:val="24"/>
          <w:szCs w:val="24"/>
          <w:rtl/>
          <w:lang w:val="fr-FR" w:eastAsia="fr-FR"/>
        </w:rPr>
        <w:t>جنان (لبنان)</w:t>
      </w:r>
      <w:r w:rsidR="004850B1">
        <w:rPr>
          <w:rFonts w:ascii="Simplified Arabic" w:eastAsia="Times New Roman" w:hAnsi="Simplified Arabic" w:cs="Simplified Arabic" w:hint="cs"/>
          <w:sz w:val="24"/>
          <w:szCs w:val="24"/>
          <w:rtl/>
          <w:lang w:val="fr-FR" w:eastAsia="fr-FR"/>
        </w:rPr>
        <w:t>،</w:t>
      </w:r>
      <w:r>
        <w:rPr>
          <w:rFonts w:ascii="Simplified Arabic" w:eastAsia="Times New Roman" w:hAnsi="Simplified Arabic" w:cs="Simplified Arabic" w:hint="cs"/>
          <w:sz w:val="24"/>
          <w:szCs w:val="24"/>
          <w:rtl/>
          <w:lang w:val="fr-FR" w:eastAsia="fr-FR"/>
        </w:rPr>
        <w:t xml:space="preserve"> مع الاستعانة بخبرة مركز</w:t>
      </w:r>
      <w:r w:rsidR="00D33673">
        <w:rPr>
          <w:rFonts w:ascii="Simplified Arabic" w:eastAsia="Times New Roman" w:hAnsi="Simplified Arabic" w:cs="Simplified Arabic" w:hint="cs"/>
          <w:sz w:val="24"/>
          <w:szCs w:val="24"/>
          <w:rtl/>
          <w:lang w:val="fr-FR" w:eastAsia="fr-FR"/>
        </w:rPr>
        <w:t xml:space="preserve"> </w:t>
      </w:r>
      <w:r w:rsidR="00CC7425">
        <w:rPr>
          <w:rFonts w:ascii="Simplified Arabic" w:eastAsia="Times New Roman" w:hAnsi="Simplified Arabic" w:cs="Simplified Arabic" w:hint="cs"/>
          <w:sz w:val="24"/>
          <w:szCs w:val="24"/>
          <w:rtl/>
          <w:lang w:val="fr-FR" w:eastAsia="fr-FR"/>
        </w:rPr>
        <w:t>قدموس لحل</w:t>
      </w:r>
      <w:r>
        <w:rPr>
          <w:rFonts w:ascii="Simplified Arabic" w:eastAsia="Times New Roman" w:hAnsi="Simplified Arabic" w:cs="Simplified Arabic" w:hint="cs"/>
          <w:sz w:val="24"/>
          <w:szCs w:val="24"/>
          <w:rtl/>
          <w:lang w:val="fr-FR" w:eastAsia="fr-FR"/>
        </w:rPr>
        <w:t xml:space="preserve"> النزاعات</w:t>
      </w:r>
      <w:r w:rsidR="00D33673">
        <w:rPr>
          <w:rFonts w:ascii="Simplified Arabic" w:eastAsia="Times New Roman" w:hAnsi="Simplified Arabic" w:cs="Simplified Arabic" w:hint="cs"/>
          <w:sz w:val="24"/>
          <w:szCs w:val="24"/>
          <w:rtl/>
          <w:lang w:val="fr-FR" w:eastAsia="fr-FR"/>
        </w:rPr>
        <w:t xml:space="preserve">.  </w:t>
      </w:r>
      <w:r>
        <w:rPr>
          <w:rFonts w:ascii="Simplified Arabic" w:eastAsia="Times New Roman" w:hAnsi="Simplified Arabic" w:cs="Simplified Arabic" w:hint="cs"/>
          <w:sz w:val="24"/>
          <w:szCs w:val="24"/>
          <w:rtl/>
          <w:lang w:val="fr-FR" w:eastAsia="fr-FR"/>
        </w:rPr>
        <w:t xml:space="preserve">  </w:t>
      </w:r>
    </w:p>
    <w:p w14:paraId="22EAF150" w14:textId="35744571" w:rsidR="006057FF" w:rsidRDefault="00CC7425" w:rsidP="006057FF">
      <w:pPr>
        <w:bidi/>
        <w:spacing w:before="100" w:beforeAutospacing="1" w:after="100" w:afterAutospacing="1"/>
        <w:jc w:val="both"/>
        <w:textAlignment w:val="baseline"/>
        <w:rPr>
          <w:rFonts w:ascii="Simplified Arabic" w:eastAsia="Times New Roman" w:hAnsi="Simplified Arabic" w:cs="Simplified Arabic"/>
          <w:sz w:val="24"/>
          <w:szCs w:val="24"/>
          <w:rtl/>
          <w:lang w:val="fr-FR" w:eastAsia="fr-FR"/>
        </w:rPr>
      </w:pPr>
      <w:r>
        <w:rPr>
          <w:rFonts w:ascii="Simplified Arabic" w:eastAsia="Times New Roman" w:hAnsi="Simplified Arabic" w:cs="Simplified Arabic" w:hint="cs"/>
          <w:sz w:val="24"/>
          <w:szCs w:val="24"/>
          <w:rtl/>
          <w:lang w:val="fr-FR" w:eastAsia="fr-FR"/>
        </w:rPr>
        <w:t>و</w:t>
      </w:r>
      <w:r w:rsidR="00F00EC8">
        <w:rPr>
          <w:rFonts w:ascii="Simplified Arabic" w:eastAsia="Times New Roman" w:hAnsi="Simplified Arabic" w:cs="Simplified Arabic" w:hint="cs"/>
          <w:sz w:val="24"/>
          <w:szCs w:val="24"/>
          <w:rtl/>
          <w:lang w:val="fr-FR" w:eastAsia="fr-FR"/>
        </w:rPr>
        <w:t>بما أنّه تم إعداد هذه الدورة بالاستناد إلى معايير جامعية، فإنّ وحداته</w:t>
      </w:r>
      <w:r w:rsidR="006057FF">
        <w:rPr>
          <w:rFonts w:ascii="Simplified Arabic" w:eastAsia="Times New Roman" w:hAnsi="Simplified Arabic" w:cs="Simplified Arabic" w:hint="cs"/>
          <w:sz w:val="24"/>
          <w:szCs w:val="24"/>
          <w:rtl/>
          <w:lang w:val="fr-FR" w:eastAsia="fr-FR"/>
        </w:rPr>
        <w:t>ا</w:t>
      </w:r>
      <w:r w:rsidR="00F00EC8">
        <w:rPr>
          <w:rFonts w:ascii="Simplified Arabic" w:eastAsia="Times New Roman" w:hAnsi="Simplified Arabic" w:cs="Simplified Arabic" w:hint="cs"/>
          <w:sz w:val="24"/>
          <w:szCs w:val="24"/>
          <w:rtl/>
          <w:lang w:val="fr-FR" w:eastAsia="fr-FR"/>
        </w:rPr>
        <w:t xml:space="preserve"> التربوية تحظى باعتراف جامعة الحكمة عند مستوى السنة الثانية من </w:t>
      </w:r>
      <w:r w:rsidR="0019725D">
        <w:rPr>
          <w:rFonts w:ascii="Simplified Arabic" w:eastAsia="Times New Roman" w:hAnsi="Simplified Arabic" w:cs="Simplified Arabic" w:hint="cs"/>
          <w:sz w:val="24"/>
          <w:szCs w:val="24"/>
          <w:rtl/>
          <w:lang w:val="fr-FR" w:eastAsia="fr-FR"/>
        </w:rPr>
        <w:t xml:space="preserve">دراسات </w:t>
      </w:r>
      <w:r w:rsidR="00F00EC8">
        <w:rPr>
          <w:rFonts w:ascii="Simplified Arabic" w:eastAsia="Times New Roman" w:hAnsi="Simplified Arabic" w:cs="Simplified Arabic" w:hint="cs"/>
          <w:sz w:val="24"/>
          <w:szCs w:val="24"/>
          <w:rtl/>
          <w:lang w:val="fr-FR" w:eastAsia="fr-FR"/>
        </w:rPr>
        <w:t xml:space="preserve">الماجستير. </w:t>
      </w:r>
      <w:r w:rsidR="002D6717">
        <w:rPr>
          <w:rFonts w:ascii="Simplified Arabic" w:eastAsia="Times New Roman" w:hAnsi="Simplified Arabic" w:cs="Simplified Arabic" w:hint="cs"/>
          <w:sz w:val="24"/>
          <w:szCs w:val="24"/>
          <w:rtl/>
          <w:lang w:val="fr-FR" w:eastAsia="fr-FR"/>
        </w:rPr>
        <w:t>و</w:t>
      </w:r>
      <w:r w:rsidR="00F00EC8">
        <w:rPr>
          <w:rFonts w:ascii="Simplified Arabic" w:eastAsia="Times New Roman" w:hAnsi="Simplified Arabic" w:cs="Simplified Arabic" w:hint="cs"/>
          <w:sz w:val="24"/>
          <w:szCs w:val="24"/>
          <w:rtl/>
          <w:lang w:val="fr-FR" w:eastAsia="fr-FR"/>
        </w:rPr>
        <w:t xml:space="preserve">تمتد الدورة على خمسة أسابيع تفضي إلى منح شهادة. </w:t>
      </w:r>
      <w:r w:rsidR="00EC6AA6">
        <w:rPr>
          <w:rFonts w:ascii="Simplified Arabic" w:eastAsia="Times New Roman" w:hAnsi="Simplified Arabic" w:cs="Simplified Arabic" w:hint="cs"/>
          <w:sz w:val="24"/>
          <w:szCs w:val="24"/>
          <w:rtl/>
          <w:lang w:val="fr-FR" w:eastAsia="fr-FR"/>
        </w:rPr>
        <w:t>و</w:t>
      </w:r>
      <w:r w:rsidR="006057FF">
        <w:rPr>
          <w:rFonts w:ascii="Simplified Arabic" w:eastAsia="Times New Roman" w:hAnsi="Simplified Arabic" w:cs="Simplified Arabic" w:hint="cs"/>
          <w:sz w:val="24"/>
          <w:szCs w:val="24"/>
          <w:rtl/>
          <w:lang w:val="fr-FR" w:eastAsia="fr-FR"/>
        </w:rPr>
        <w:t xml:space="preserve">هي </w:t>
      </w:r>
      <w:r w:rsidR="00EC6AA6">
        <w:rPr>
          <w:rFonts w:ascii="Simplified Arabic" w:eastAsia="Times New Roman" w:hAnsi="Simplified Arabic" w:cs="Simplified Arabic" w:hint="cs"/>
          <w:sz w:val="24"/>
          <w:szCs w:val="24"/>
          <w:rtl/>
          <w:lang w:val="fr-FR" w:eastAsia="fr-FR"/>
        </w:rPr>
        <w:t>مفتوحة أمام الجمهور ال</w:t>
      </w:r>
      <w:r w:rsidR="006057FF">
        <w:rPr>
          <w:rFonts w:ascii="Simplified Arabic" w:eastAsia="Times New Roman" w:hAnsi="Simplified Arabic" w:cs="Simplified Arabic" w:hint="cs"/>
          <w:sz w:val="24"/>
          <w:szCs w:val="24"/>
          <w:rtl/>
          <w:lang w:val="fr-FR" w:eastAsia="fr-FR"/>
        </w:rPr>
        <w:t xml:space="preserve">فرنكوفوني </w:t>
      </w:r>
      <w:r w:rsidR="00EC6AA6">
        <w:rPr>
          <w:rFonts w:ascii="Simplified Arabic" w:eastAsia="Times New Roman" w:hAnsi="Simplified Arabic" w:cs="Simplified Arabic" w:hint="cs"/>
          <w:sz w:val="24"/>
          <w:szCs w:val="24"/>
          <w:rtl/>
          <w:lang w:val="fr-FR" w:eastAsia="fr-FR"/>
        </w:rPr>
        <w:t>و</w:t>
      </w:r>
      <w:r w:rsidR="006057FF">
        <w:rPr>
          <w:rFonts w:ascii="Simplified Arabic" w:eastAsia="Times New Roman" w:hAnsi="Simplified Arabic" w:cs="Simplified Arabic" w:hint="cs"/>
          <w:sz w:val="24"/>
          <w:szCs w:val="24"/>
          <w:rtl/>
          <w:lang w:val="fr-FR" w:eastAsia="fr-FR"/>
        </w:rPr>
        <w:t xml:space="preserve">الجمهور الناطق </w:t>
      </w:r>
      <w:r w:rsidR="00EC6AA6">
        <w:rPr>
          <w:rFonts w:ascii="Simplified Arabic" w:eastAsia="Times New Roman" w:hAnsi="Simplified Arabic" w:cs="Simplified Arabic" w:hint="cs"/>
          <w:sz w:val="24"/>
          <w:szCs w:val="24"/>
          <w:rtl/>
          <w:lang w:val="fr-FR" w:eastAsia="fr-FR"/>
        </w:rPr>
        <w:t>باللغة الإنكليزية من دون أي</w:t>
      </w:r>
      <w:r w:rsidR="006057FF">
        <w:rPr>
          <w:rFonts w:ascii="Simplified Arabic" w:eastAsia="Times New Roman" w:hAnsi="Simplified Arabic" w:cs="Simplified Arabic" w:hint="cs"/>
          <w:sz w:val="24"/>
          <w:szCs w:val="24"/>
          <w:rtl/>
          <w:lang w:val="fr-FR" w:eastAsia="fr-FR"/>
        </w:rPr>
        <w:t>ّ</w:t>
      </w:r>
      <w:r w:rsidR="00EC6AA6">
        <w:rPr>
          <w:rFonts w:ascii="Simplified Arabic" w:eastAsia="Times New Roman" w:hAnsi="Simplified Arabic" w:cs="Simplified Arabic" w:hint="cs"/>
          <w:sz w:val="24"/>
          <w:szCs w:val="24"/>
          <w:rtl/>
          <w:lang w:val="fr-FR" w:eastAsia="fr-FR"/>
        </w:rPr>
        <w:t xml:space="preserve"> شروط مسبقة أخرى. </w:t>
      </w:r>
      <w:r w:rsidR="006057FF">
        <w:rPr>
          <w:rFonts w:ascii="Simplified Arabic" w:eastAsia="Times New Roman" w:hAnsi="Simplified Arabic" w:cs="Simplified Arabic" w:hint="cs"/>
          <w:sz w:val="24"/>
          <w:szCs w:val="24"/>
          <w:rtl/>
          <w:lang w:val="fr-FR" w:eastAsia="fr-FR"/>
        </w:rPr>
        <w:t>ت</w:t>
      </w:r>
      <w:r w:rsidR="00EC6AA6">
        <w:rPr>
          <w:rFonts w:ascii="Simplified Arabic" w:eastAsia="Times New Roman" w:hAnsi="Simplified Arabic" w:cs="Simplified Arabic" w:hint="cs"/>
          <w:sz w:val="24"/>
          <w:szCs w:val="24"/>
          <w:rtl/>
          <w:lang w:val="fr-FR" w:eastAsia="fr-FR"/>
        </w:rPr>
        <w:t xml:space="preserve">قدّم </w:t>
      </w:r>
      <w:r w:rsidR="006057FF">
        <w:rPr>
          <w:rFonts w:ascii="Simplified Arabic" w:eastAsia="Times New Roman" w:hAnsi="Simplified Arabic" w:cs="Simplified Arabic" w:hint="cs"/>
          <w:sz w:val="24"/>
          <w:szCs w:val="24"/>
          <w:rtl/>
          <w:lang w:val="fr-FR" w:eastAsia="fr-FR"/>
        </w:rPr>
        <w:t xml:space="preserve">الدورة </w:t>
      </w:r>
      <w:r w:rsidR="00EC6AA6">
        <w:rPr>
          <w:rFonts w:ascii="Simplified Arabic" w:eastAsia="Times New Roman" w:hAnsi="Simplified Arabic" w:cs="Simplified Arabic" w:hint="cs"/>
          <w:sz w:val="24"/>
          <w:szCs w:val="24"/>
          <w:rtl/>
          <w:lang w:val="fr-FR" w:eastAsia="fr-FR"/>
        </w:rPr>
        <w:t xml:space="preserve">باللغة الفرنسية مع ترجمة في الحاشية باللغة الإنكليزية. </w:t>
      </w:r>
      <w:r w:rsidR="002D6717">
        <w:rPr>
          <w:rFonts w:ascii="Simplified Arabic" w:eastAsia="Times New Roman" w:hAnsi="Simplified Arabic" w:cs="Simplified Arabic" w:hint="cs"/>
          <w:sz w:val="24"/>
          <w:szCs w:val="24"/>
          <w:rtl/>
          <w:lang w:val="fr-FR" w:eastAsia="fr-FR"/>
        </w:rPr>
        <w:t>و</w:t>
      </w:r>
      <w:r w:rsidR="00EC6AA6">
        <w:rPr>
          <w:rFonts w:ascii="Simplified Arabic" w:eastAsia="Times New Roman" w:hAnsi="Simplified Arabic" w:cs="Simplified Arabic" w:hint="cs"/>
          <w:sz w:val="24"/>
          <w:szCs w:val="24"/>
          <w:rtl/>
          <w:lang w:val="fr-FR" w:eastAsia="fr-FR"/>
        </w:rPr>
        <w:t xml:space="preserve">يتضمّن كلّ أسبوع فيديوهات واختبارات قصيرة، بالإضافة إلى منتدى حوار مدمج في المنصّة. </w:t>
      </w:r>
    </w:p>
    <w:p w14:paraId="3AEC62AF" w14:textId="069CBFAD" w:rsidR="006057FF" w:rsidRDefault="006057FF" w:rsidP="006057FF">
      <w:pPr>
        <w:bidi/>
        <w:spacing w:before="100" w:beforeAutospacing="1" w:after="100" w:afterAutospacing="1"/>
        <w:jc w:val="both"/>
        <w:textAlignment w:val="baseline"/>
        <w:rPr>
          <w:rFonts w:ascii="Simplified Arabic" w:eastAsia="Times New Roman" w:hAnsi="Simplified Arabic" w:cs="Simplified Arabic"/>
          <w:sz w:val="24"/>
          <w:szCs w:val="24"/>
          <w:rtl/>
          <w:lang w:val="fr-FR" w:eastAsia="fr-FR"/>
        </w:rPr>
      </w:pPr>
      <w:r>
        <w:rPr>
          <w:rFonts w:ascii="Simplified Arabic" w:eastAsia="Times New Roman" w:hAnsi="Simplified Arabic" w:cs="Simplified Arabic" w:hint="cs"/>
          <w:sz w:val="24"/>
          <w:szCs w:val="24"/>
          <w:rtl/>
          <w:lang w:val="fr-FR" w:eastAsia="fr-FR"/>
        </w:rPr>
        <w:t>يتولّى تيسير الدورة:</w:t>
      </w:r>
    </w:p>
    <w:p w14:paraId="4563ACC3" w14:textId="14B8AD32" w:rsidR="00F47022" w:rsidRDefault="006057FF" w:rsidP="006057FF">
      <w:pPr>
        <w:bidi/>
        <w:spacing w:before="100" w:beforeAutospacing="1" w:after="100" w:afterAutospacing="1"/>
        <w:jc w:val="both"/>
        <w:textAlignment w:val="baseline"/>
        <w:rPr>
          <w:rFonts w:ascii="Simplified Arabic" w:eastAsia="Times New Roman" w:hAnsi="Simplified Arabic" w:cs="Simplified Arabic"/>
          <w:sz w:val="24"/>
          <w:szCs w:val="24"/>
          <w:rtl/>
          <w:lang w:val="fr-FR" w:eastAsia="fr-FR"/>
        </w:rPr>
      </w:pPr>
      <w:r>
        <w:rPr>
          <w:rFonts w:ascii="Simplified Arabic" w:eastAsia="Times New Roman" w:hAnsi="Simplified Arabic" w:cs="Simplified Arabic" w:hint="cs"/>
          <w:sz w:val="24"/>
          <w:szCs w:val="24"/>
          <w:rtl/>
          <w:lang w:val="fr-FR" w:eastAsia="fr-FR"/>
        </w:rPr>
        <w:t>-</w:t>
      </w:r>
      <w:r w:rsidR="00F00EC8">
        <w:rPr>
          <w:rFonts w:ascii="Simplified Arabic" w:eastAsia="Times New Roman" w:hAnsi="Simplified Arabic" w:cs="Simplified Arabic" w:hint="cs"/>
          <w:sz w:val="24"/>
          <w:szCs w:val="24"/>
          <w:rtl/>
          <w:lang w:val="fr-FR" w:eastAsia="fr-FR"/>
        </w:rPr>
        <w:t xml:space="preserve"> </w:t>
      </w:r>
      <w:r>
        <w:rPr>
          <w:rFonts w:ascii="Simplified Arabic" w:eastAsia="Times New Roman" w:hAnsi="Simplified Arabic" w:cs="Simplified Arabic" w:hint="cs"/>
          <w:sz w:val="24"/>
          <w:szCs w:val="24"/>
          <w:rtl/>
          <w:lang w:val="fr-FR" w:eastAsia="fr-FR"/>
        </w:rPr>
        <w:t>السيد سليم الصايغ، وهو أستاذ في الحقوق والعلوم السياسية في جامع</w:t>
      </w:r>
      <w:r w:rsidR="00CC7425">
        <w:rPr>
          <w:rFonts w:ascii="Simplified Arabic" w:eastAsia="Times New Roman" w:hAnsi="Simplified Arabic" w:cs="Simplified Arabic" w:hint="cs"/>
          <w:sz w:val="24"/>
          <w:szCs w:val="24"/>
          <w:rtl/>
          <w:lang w:val="fr-FR" w:eastAsia="fr-FR"/>
        </w:rPr>
        <w:t>تي</w:t>
      </w:r>
      <w:r>
        <w:rPr>
          <w:rFonts w:ascii="Simplified Arabic" w:eastAsia="Times New Roman" w:hAnsi="Simplified Arabic" w:cs="Simplified Arabic" w:hint="cs"/>
          <w:sz w:val="24"/>
          <w:szCs w:val="24"/>
          <w:rtl/>
          <w:lang w:val="fr-FR" w:eastAsia="fr-FR"/>
        </w:rPr>
        <w:t xml:space="preserve"> باريس س</w:t>
      </w:r>
      <w:r w:rsidR="00CC7425">
        <w:rPr>
          <w:rFonts w:ascii="Simplified Arabic" w:eastAsia="Times New Roman" w:hAnsi="Simplified Arabic" w:cs="Simplified Arabic" w:hint="cs"/>
          <w:sz w:val="24"/>
          <w:szCs w:val="24"/>
          <w:rtl/>
          <w:lang w:val="fr-FR" w:eastAsia="fr-FR"/>
        </w:rPr>
        <w:t>ا</w:t>
      </w:r>
      <w:r>
        <w:rPr>
          <w:rFonts w:ascii="Simplified Arabic" w:eastAsia="Times New Roman" w:hAnsi="Simplified Arabic" w:cs="Simplified Arabic" w:hint="cs"/>
          <w:sz w:val="24"/>
          <w:szCs w:val="24"/>
          <w:rtl/>
          <w:lang w:val="fr-FR" w:eastAsia="fr-FR"/>
        </w:rPr>
        <w:t xml:space="preserve">كلاي والحكمة، ومدير مركز </w:t>
      </w:r>
      <w:r w:rsidR="00CC7425">
        <w:rPr>
          <w:rFonts w:ascii="Simplified Arabic" w:eastAsia="Times New Roman" w:hAnsi="Simplified Arabic" w:cs="Simplified Arabic" w:hint="cs"/>
          <w:sz w:val="24"/>
          <w:szCs w:val="24"/>
          <w:rtl/>
          <w:lang w:val="fr-FR" w:eastAsia="fr-FR"/>
        </w:rPr>
        <w:t>قدموس</w:t>
      </w:r>
      <w:r>
        <w:rPr>
          <w:rFonts w:ascii="Simplified Arabic" w:eastAsia="Times New Roman" w:hAnsi="Simplified Arabic" w:cs="Simplified Arabic" w:hint="cs"/>
          <w:sz w:val="24"/>
          <w:szCs w:val="24"/>
          <w:rtl/>
          <w:lang w:val="fr-FR" w:eastAsia="fr-FR"/>
        </w:rPr>
        <w:t>، ووزير سابق.</w:t>
      </w:r>
    </w:p>
    <w:p w14:paraId="76F76D31" w14:textId="2FF43B8B" w:rsidR="006057FF" w:rsidRDefault="006057FF" w:rsidP="006057FF">
      <w:pPr>
        <w:bidi/>
        <w:spacing w:before="100" w:beforeAutospacing="1" w:after="100" w:afterAutospacing="1"/>
        <w:jc w:val="both"/>
        <w:textAlignment w:val="baseline"/>
        <w:rPr>
          <w:rFonts w:ascii="Simplified Arabic" w:eastAsia="Times New Roman" w:hAnsi="Simplified Arabic" w:cs="Simplified Arabic"/>
          <w:sz w:val="24"/>
          <w:szCs w:val="24"/>
          <w:rtl/>
          <w:lang w:val="fr-FR" w:eastAsia="fr-FR"/>
        </w:rPr>
      </w:pPr>
      <w:r>
        <w:rPr>
          <w:rFonts w:ascii="Simplified Arabic" w:eastAsia="Times New Roman" w:hAnsi="Simplified Arabic" w:cs="Simplified Arabic" w:hint="cs"/>
          <w:sz w:val="24"/>
          <w:szCs w:val="24"/>
          <w:rtl/>
          <w:lang w:val="fr-FR" w:eastAsia="fr-FR"/>
        </w:rPr>
        <w:t xml:space="preserve">- السيدة رشا </w:t>
      </w:r>
      <w:r w:rsidR="00D64F06">
        <w:rPr>
          <w:rFonts w:ascii="Simplified Arabic" w:eastAsia="Times New Roman" w:hAnsi="Simplified Arabic" w:cs="Simplified Arabic" w:hint="cs"/>
          <w:sz w:val="24"/>
          <w:szCs w:val="24"/>
          <w:rtl/>
          <w:lang w:val="fr-FR" w:eastAsia="fr-FR"/>
        </w:rPr>
        <w:t xml:space="preserve">العميري، وهي حائزة على دكتوراه في العلوم السياسية، ومدرّسة في جامعة باريس ساكلاي وجامعة الحكمة، وباحثة ف في معهد الدراسات المتعدّدة الاختصاصات في جامعة باريس ساكلاي. </w:t>
      </w:r>
    </w:p>
    <w:p w14:paraId="3A467007" w14:textId="6E52D6D3" w:rsidR="00D64F06" w:rsidRDefault="00D64F06" w:rsidP="00D64F06">
      <w:pPr>
        <w:bidi/>
        <w:spacing w:before="100" w:beforeAutospacing="1" w:after="100" w:afterAutospacing="1"/>
        <w:jc w:val="both"/>
        <w:textAlignment w:val="baseline"/>
        <w:rPr>
          <w:rFonts w:ascii="Simplified Arabic" w:eastAsia="Times New Roman" w:hAnsi="Simplified Arabic" w:cs="Simplified Arabic"/>
          <w:sz w:val="24"/>
          <w:szCs w:val="24"/>
          <w:rtl/>
          <w:lang w:val="fr-FR" w:eastAsia="fr-FR"/>
        </w:rPr>
      </w:pPr>
      <w:r>
        <w:rPr>
          <w:rFonts w:ascii="Simplified Arabic" w:eastAsia="Times New Roman" w:hAnsi="Simplified Arabic" w:cs="Simplified Arabic" w:hint="cs"/>
          <w:sz w:val="24"/>
          <w:szCs w:val="24"/>
          <w:rtl/>
          <w:lang w:val="fr-FR" w:eastAsia="fr-FR"/>
        </w:rPr>
        <w:t xml:space="preserve">إنّ باب التسجيل مفتوح </w:t>
      </w:r>
      <w:r w:rsidR="0019725D">
        <w:rPr>
          <w:rFonts w:ascii="Simplified Arabic" w:eastAsia="Times New Roman" w:hAnsi="Simplified Arabic" w:cs="Simplified Arabic" w:hint="cs"/>
          <w:sz w:val="24"/>
          <w:szCs w:val="24"/>
          <w:rtl/>
          <w:lang w:val="fr-FR" w:eastAsia="fr-FR"/>
        </w:rPr>
        <w:t>من</w:t>
      </w:r>
      <w:r>
        <w:rPr>
          <w:rFonts w:ascii="Simplified Arabic" w:eastAsia="Times New Roman" w:hAnsi="Simplified Arabic" w:cs="Simplified Arabic" w:hint="cs"/>
          <w:sz w:val="24"/>
          <w:szCs w:val="24"/>
          <w:rtl/>
          <w:lang w:val="fr-FR" w:eastAsia="fr-FR"/>
        </w:rPr>
        <w:t xml:space="preserve"> 18 تشرين الأول </w:t>
      </w:r>
      <w:r w:rsidR="0019725D">
        <w:rPr>
          <w:rFonts w:ascii="Simplified Arabic" w:eastAsia="Times New Roman" w:hAnsi="Simplified Arabic" w:cs="Simplified Arabic" w:hint="cs"/>
          <w:sz w:val="24"/>
          <w:szCs w:val="24"/>
          <w:rtl/>
          <w:lang w:val="fr-FR" w:eastAsia="fr-FR"/>
        </w:rPr>
        <w:t xml:space="preserve">إلى </w:t>
      </w:r>
      <w:r>
        <w:rPr>
          <w:rFonts w:ascii="Simplified Arabic" w:eastAsia="Times New Roman" w:hAnsi="Simplified Arabic" w:cs="Simplified Arabic" w:hint="cs"/>
          <w:sz w:val="24"/>
          <w:szCs w:val="24"/>
          <w:rtl/>
          <w:lang w:val="fr-FR" w:eastAsia="fr-FR"/>
        </w:rPr>
        <w:t xml:space="preserve">15 تشرين الثاني 2021. </w:t>
      </w:r>
    </w:p>
    <w:p w14:paraId="3E63475A" w14:textId="5A76F04B" w:rsidR="00D64F06" w:rsidRDefault="00D64F06" w:rsidP="00D64F06">
      <w:pPr>
        <w:bidi/>
        <w:spacing w:before="100" w:beforeAutospacing="1" w:after="100" w:afterAutospacing="1"/>
        <w:jc w:val="both"/>
        <w:textAlignment w:val="baseline"/>
        <w:rPr>
          <w:rFonts w:ascii="Simplified Arabic" w:eastAsia="Times New Roman" w:hAnsi="Simplified Arabic" w:cs="Simplified Arabic"/>
          <w:sz w:val="24"/>
          <w:szCs w:val="24"/>
          <w:rtl/>
          <w:lang w:val="fr-FR" w:eastAsia="fr-FR"/>
        </w:rPr>
      </w:pPr>
      <w:r>
        <w:rPr>
          <w:rFonts w:ascii="Simplified Arabic" w:eastAsia="Times New Roman" w:hAnsi="Simplified Arabic" w:cs="Simplified Arabic" w:hint="cs"/>
          <w:sz w:val="24"/>
          <w:szCs w:val="24"/>
          <w:rtl/>
          <w:lang w:val="fr-FR" w:eastAsia="fr-FR"/>
        </w:rPr>
        <w:lastRenderedPageBreak/>
        <w:t xml:space="preserve">تبدأ الدروس في 1 تشرين الثاني 2021 وتنتهي في 5 كانون الأول 2021. </w:t>
      </w:r>
    </w:p>
    <w:p w14:paraId="1E04A133" w14:textId="4371B80F" w:rsidR="009A195E" w:rsidRDefault="00D64F06" w:rsidP="00341FB7">
      <w:pPr>
        <w:bidi/>
        <w:spacing w:before="100" w:beforeAutospacing="1" w:after="100" w:afterAutospacing="1"/>
        <w:jc w:val="both"/>
        <w:textAlignment w:val="baseline"/>
        <w:rPr>
          <w:rFonts w:cstheme="minorHAnsi"/>
          <w:lang w:val="fr-FR"/>
        </w:rPr>
      </w:pPr>
      <w:r>
        <w:rPr>
          <w:rFonts w:ascii="Simplified Arabic" w:eastAsia="Times New Roman" w:hAnsi="Simplified Arabic" w:cs="Simplified Arabic" w:hint="cs"/>
          <w:sz w:val="24"/>
          <w:szCs w:val="24"/>
          <w:rtl/>
          <w:lang w:val="fr-FR" w:eastAsia="fr-FR"/>
        </w:rPr>
        <w:t>للتسجيل و</w:t>
      </w:r>
      <w:r w:rsidR="00CC7425">
        <w:rPr>
          <w:rFonts w:ascii="Simplified Arabic" w:eastAsia="Times New Roman" w:hAnsi="Simplified Arabic" w:cs="Simplified Arabic" w:hint="cs"/>
          <w:sz w:val="24"/>
          <w:szCs w:val="24"/>
          <w:rtl/>
          <w:lang w:val="fr-FR" w:eastAsia="fr-FR"/>
        </w:rPr>
        <w:t>ا</w:t>
      </w:r>
      <w:r>
        <w:rPr>
          <w:rFonts w:ascii="Simplified Arabic" w:eastAsia="Times New Roman" w:hAnsi="Simplified Arabic" w:cs="Simplified Arabic" w:hint="cs"/>
          <w:sz w:val="24"/>
          <w:szCs w:val="24"/>
          <w:rtl/>
          <w:lang w:val="fr-FR" w:eastAsia="fr-FR"/>
        </w:rPr>
        <w:t>ل</w:t>
      </w:r>
      <w:r w:rsidR="00BB5844">
        <w:rPr>
          <w:rFonts w:ascii="Simplified Arabic" w:eastAsia="Times New Roman" w:hAnsi="Simplified Arabic" w:cs="Simplified Arabic" w:hint="cs"/>
          <w:sz w:val="24"/>
          <w:szCs w:val="24"/>
          <w:rtl/>
          <w:lang w:val="fr-FR" w:eastAsia="fr-FR"/>
        </w:rPr>
        <w:t>حصول على ال</w:t>
      </w:r>
      <w:r>
        <w:rPr>
          <w:rFonts w:ascii="Simplified Arabic" w:eastAsia="Times New Roman" w:hAnsi="Simplified Arabic" w:cs="Simplified Arabic" w:hint="cs"/>
          <w:sz w:val="24"/>
          <w:szCs w:val="24"/>
          <w:rtl/>
          <w:lang w:val="fr-FR" w:eastAsia="fr-FR"/>
        </w:rPr>
        <w:t xml:space="preserve">مزيد من المعلومات عن </w:t>
      </w:r>
      <w:r w:rsidR="00BB5844" w:rsidRPr="00D64F06">
        <w:rPr>
          <w:rFonts w:ascii="Simplified Arabic" w:eastAsia="Times New Roman" w:hAnsi="Simplified Arabic" w:cs="Simplified Arabic" w:hint="cs"/>
          <w:sz w:val="24"/>
          <w:szCs w:val="24"/>
          <w:rtl/>
          <w:lang w:val="fr-FR" w:eastAsia="fr-FR"/>
        </w:rPr>
        <w:t>الدورة الإلكترونية المفتوحة الحاشدة حول مهارات الحوار بين الثقافات</w:t>
      </w:r>
      <w:r w:rsidR="00BB5844">
        <w:rPr>
          <w:rFonts w:ascii="Simplified Arabic" w:eastAsia="Times New Roman" w:hAnsi="Simplified Arabic" w:cs="Simplified Arabic" w:hint="cs"/>
          <w:sz w:val="24"/>
          <w:szCs w:val="24"/>
          <w:rtl/>
          <w:lang w:val="fr-FR" w:eastAsia="fr-FR"/>
        </w:rPr>
        <w:t xml:space="preserve"> المنظّمة من جامعة الحكمة، زيارة الرابط التالي:</w:t>
      </w:r>
      <w:r w:rsidR="00341FB7">
        <w:rPr>
          <w:rFonts w:ascii="Simplified Arabic" w:eastAsia="Times New Roman" w:hAnsi="Simplified Arabic" w:cs="Simplified Arabic" w:hint="cs"/>
          <w:sz w:val="24"/>
          <w:szCs w:val="24"/>
          <w:rtl/>
          <w:lang w:val="fr-FR" w:eastAsia="fr-FR"/>
        </w:rPr>
        <w:t xml:space="preserve"> </w:t>
      </w:r>
      <w:hyperlink r:id="rId8" w:history="1">
        <w:r w:rsidR="00186B08" w:rsidRPr="00A85070">
          <w:rPr>
            <w:rStyle w:val="Lienhypertexte"/>
            <w:rFonts w:cstheme="minorHAnsi"/>
            <w:lang w:val="fr-FR"/>
          </w:rPr>
          <w:t>https://www.fun-mooc.fr/fr/cours/les-competences-pour-le-dialogue-interculturel/</w:t>
        </w:r>
      </w:hyperlink>
      <w:r w:rsidR="00186B08">
        <w:rPr>
          <w:rFonts w:cstheme="minorHAnsi"/>
          <w:lang w:val="fr-FR"/>
        </w:rPr>
        <w:t xml:space="preserve"> </w:t>
      </w:r>
    </w:p>
    <w:p w14:paraId="543F24F0" w14:textId="77777777" w:rsidR="00341FB7" w:rsidRDefault="00341FB7" w:rsidP="00341FB7">
      <w:pPr>
        <w:bidi/>
        <w:spacing w:before="100" w:beforeAutospacing="1" w:after="100" w:afterAutospacing="1"/>
        <w:textAlignment w:val="baseline"/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/>
        </w:rPr>
      </w:pPr>
    </w:p>
    <w:p w14:paraId="5AF123F6" w14:textId="77777777" w:rsidR="00341FB7" w:rsidRDefault="00341FB7" w:rsidP="00341FB7">
      <w:pPr>
        <w:bidi/>
        <w:spacing w:before="100" w:beforeAutospacing="1" w:after="100" w:afterAutospacing="1"/>
        <w:textAlignment w:val="baseline"/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/>
        </w:rPr>
      </w:pPr>
    </w:p>
    <w:p w14:paraId="7A1A4A4C" w14:textId="6FFD86DB" w:rsidR="009A195E" w:rsidRDefault="00341FB7" w:rsidP="00341FB7">
      <w:pPr>
        <w:bidi/>
        <w:spacing w:before="100" w:beforeAutospacing="1" w:after="100" w:afterAutospacing="1" w:line="240" w:lineRule="exact"/>
        <w:jc w:val="both"/>
        <w:textAlignment w:val="baseline"/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/>
        </w:rPr>
      </w:pPr>
      <w:r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val="fr-FR" w:eastAsia="fr-FR"/>
        </w:rPr>
        <w:t>للتنسيق مع الصحافة:</w:t>
      </w:r>
    </w:p>
    <w:p w14:paraId="6C2B6E60" w14:textId="1E5769B4" w:rsidR="00341FB7" w:rsidRDefault="00341FB7" w:rsidP="00341FB7">
      <w:pPr>
        <w:bidi/>
        <w:spacing w:before="100" w:beforeAutospacing="1" w:after="100" w:afterAutospacing="1" w:line="240" w:lineRule="exact"/>
        <w:jc w:val="both"/>
        <w:textAlignment w:val="baseline"/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/>
        </w:rPr>
      </w:pPr>
      <w:r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val="fr-FR" w:eastAsia="fr-FR"/>
        </w:rPr>
        <w:t>جويل رياشي</w:t>
      </w:r>
    </w:p>
    <w:p w14:paraId="1D54577E" w14:textId="65440C5F" w:rsidR="00341FB7" w:rsidRDefault="002D6717" w:rsidP="00341FB7">
      <w:pPr>
        <w:bidi/>
        <w:spacing w:before="100" w:beforeAutospacing="1" w:after="100" w:afterAutospacing="1" w:line="240" w:lineRule="exact"/>
        <w:jc w:val="both"/>
        <w:textAlignment w:val="baseline"/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/>
        </w:rPr>
      </w:pPr>
      <w:r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val="fr-FR" w:eastAsia="fr-FR"/>
        </w:rPr>
        <w:t>ال</w:t>
      </w:r>
      <w:r w:rsidR="00341FB7"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val="fr-FR" w:eastAsia="fr-FR"/>
        </w:rPr>
        <w:t>مسؤولة ال</w:t>
      </w:r>
      <w:r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val="fr-FR" w:eastAsia="fr-FR"/>
        </w:rPr>
        <w:t>اعلامية</w:t>
      </w:r>
    </w:p>
    <w:p w14:paraId="0E6032D1" w14:textId="2938FB02" w:rsidR="00341FB7" w:rsidRDefault="00341FB7" w:rsidP="00341FB7">
      <w:pPr>
        <w:bidi/>
        <w:spacing w:before="100" w:beforeAutospacing="1" w:after="100" w:afterAutospacing="1" w:line="240" w:lineRule="exact"/>
        <w:jc w:val="both"/>
        <w:textAlignment w:val="baseline"/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/>
        </w:rPr>
      </w:pPr>
      <w:r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val="fr-FR" w:eastAsia="fr-FR"/>
        </w:rPr>
        <w:t xml:space="preserve">الوكالة الجامعية للفرنكوفونية في الشرق الأوسط </w:t>
      </w:r>
    </w:p>
    <w:p w14:paraId="0A0231D4" w14:textId="75983610" w:rsidR="00341FB7" w:rsidRDefault="00341FB7" w:rsidP="00341FB7">
      <w:pPr>
        <w:bidi/>
        <w:spacing w:before="100" w:beforeAutospacing="1" w:after="100" w:afterAutospacing="1" w:line="240" w:lineRule="exact"/>
        <w:jc w:val="both"/>
        <w:textAlignment w:val="baseline"/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/>
        </w:rPr>
      </w:pPr>
      <w:r w:rsidRPr="00341FB7">
        <w:rPr>
          <w:rFonts w:ascii="Simplified Arabic" w:eastAsia="Times New Roman" w:hAnsi="Simplified Arabic" w:cs="Simplified Arabic"/>
          <w:b/>
          <w:bCs/>
          <w:sz w:val="24"/>
          <w:szCs w:val="24"/>
          <w:lang w:val="fr-FR" w:eastAsia="fr-FR"/>
        </w:rPr>
        <w:t>joelle.riachi@auf.org</w:t>
      </w:r>
      <w:r w:rsidRPr="00341FB7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/>
        </w:rPr>
        <w:t> </w:t>
      </w:r>
    </w:p>
    <w:p w14:paraId="6B5EFDDE" w14:textId="11925747" w:rsidR="00341FB7" w:rsidRPr="00341FB7" w:rsidRDefault="00341FB7" w:rsidP="00341FB7">
      <w:pPr>
        <w:bidi/>
        <w:spacing w:before="100" w:beforeAutospacing="1" w:after="100" w:afterAutospacing="1" w:line="240" w:lineRule="exact"/>
        <w:jc w:val="both"/>
        <w:textAlignment w:val="baseline"/>
        <w:rPr>
          <w:rStyle w:val="normaltextrun"/>
          <w:rFonts w:cstheme="minorHAnsi"/>
          <w:b/>
          <w:bCs/>
          <w:sz w:val="18"/>
          <w:szCs w:val="18"/>
          <w:lang w:val="fr-FR" w:eastAsia="fr-FR"/>
        </w:rPr>
      </w:pPr>
      <w:r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val="fr-FR" w:eastAsia="fr-FR"/>
        </w:rPr>
        <w:t xml:space="preserve">رقم الهاتف: </w:t>
      </w:r>
      <w:r w:rsidRPr="00341FB7">
        <w:rPr>
          <w:rStyle w:val="normaltextrun"/>
          <w:rFonts w:cstheme="minorHAnsi"/>
          <w:b/>
          <w:bCs/>
          <w:sz w:val="24"/>
          <w:szCs w:val="24"/>
          <w:lang w:val="fr-FR" w:eastAsia="fr-FR"/>
        </w:rPr>
        <w:t xml:space="preserve">+961 </w:t>
      </w:r>
      <w:r w:rsidRPr="00341FB7">
        <w:rPr>
          <w:rStyle w:val="normaltextrun"/>
          <w:rFonts w:cstheme="minorHAnsi"/>
          <w:b/>
          <w:bCs/>
          <w:sz w:val="24"/>
          <w:szCs w:val="24"/>
          <w:lang w:val="fr-FR"/>
        </w:rPr>
        <w:t>3 780928</w:t>
      </w:r>
    </w:p>
    <w:p w14:paraId="1ED32960" w14:textId="08507482" w:rsidR="009A195E" w:rsidRPr="0043603A" w:rsidRDefault="009A195E" w:rsidP="009A195E">
      <w:pPr>
        <w:spacing w:before="100" w:beforeAutospacing="1" w:after="100" w:afterAutospacing="1"/>
        <w:textAlignment w:val="baseline"/>
        <w:rPr>
          <w:rStyle w:val="normaltextrun"/>
          <w:rFonts w:cstheme="minorHAnsi"/>
          <w:b/>
          <w:bCs/>
          <w:color w:val="000000"/>
          <w:sz w:val="18"/>
          <w:szCs w:val="18"/>
          <w:lang w:val="fr-FR" w:eastAsia="fr-FR"/>
        </w:rPr>
      </w:pPr>
      <w:r w:rsidRPr="0043603A">
        <w:rPr>
          <w:rStyle w:val="normaltextrun"/>
          <w:rFonts w:cstheme="minorHAnsi"/>
          <w:b/>
          <w:bCs/>
          <w:sz w:val="18"/>
          <w:szCs w:val="18"/>
          <w:lang w:val="fr-FR" w:eastAsia="fr-FR"/>
        </w:rPr>
        <w:br/>
      </w:r>
      <w:hyperlink r:id="rId9" w:tgtFrame="_blank" w:history="1">
        <w:r w:rsidRPr="0043603A">
          <w:rPr>
            <w:rStyle w:val="normaltextrun"/>
            <w:rFonts w:cstheme="minorHAnsi"/>
            <w:b/>
            <w:bCs/>
            <w:color w:val="000000"/>
            <w:sz w:val="18"/>
            <w:szCs w:val="18"/>
            <w:lang w:val="fr-FR" w:eastAsia="fr-FR"/>
          </w:rPr>
          <w:br/>
        </w:r>
      </w:hyperlink>
      <w:r w:rsidRPr="0043603A">
        <w:rPr>
          <w:rStyle w:val="normaltextrun"/>
          <w:rFonts w:cstheme="minorHAnsi"/>
          <w:b/>
          <w:bCs/>
          <w:sz w:val="18"/>
          <w:szCs w:val="18"/>
          <w:lang w:val="fr-FR" w:eastAsia="fr-FR"/>
        </w:rPr>
        <w:t xml:space="preserve"> </w:t>
      </w:r>
    </w:p>
    <w:p w14:paraId="129A6122" w14:textId="77777777" w:rsidR="00B42D57" w:rsidRPr="0043603A" w:rsidRDefault="00B42D57">
      <w:pPr>
        <w:rPr>
          <w:rFonts w:cstheme="minorHAnsi"/>
          <w:sz w:val="24"/>
          <w:szCs w:val="24"/>
          <w:lang w:val="fr-FR"/>
        </w:rPr>
      </w:pPr>
    </w:p>
    <w:sectPr w:rsidR="00B42D57" w:rsidRPr="004360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022"/>
    <w:rsid w:val="000520EA"/>
    <w:rsid w:val="000D1B38"/>
    <w:rsid w:val="00117934"/>
    <w:rsid w:val="00145474"/>
    <w:rsid w:val="00186B08"/>
    <w:rsid w:val="0019725D"/>
    <w:rsid w:val="001E2CC7"/>
    <w:rsid w:val="002D6717"/>
    <w:rsid w:val="002D6AF8"/>
    <w:rsid w:val="0034033D"/>
    <w:rsid w:val="00341FB7"/>
    <w:rsid w:val="00364E26"/>
    <w:rsid w:val="003C0FAF"/>
    <w:rsid w:val="0043603A"/>
    <w:rsid w:val="0044535A"/>
    <w:rsid w:val="004850B1"/>
    <w:rsid w:val="00486FC3"/>
    <w:rsid w:val="005A338B"/>
    <w:rsid w:val="005F0EF5"/>
    <w:rsid w:val="006057FF"/>
    <w:rsid w:val="00712397"/>
    <w:rsid w:val="008F0D0D"/>
    <w:rsid w:val="009A195E"/>
    <w:rsid w:val="00A03C8F"/>
    <w:rsid w:val="00B42D57"/>
    <w:rsid w:val="00BB5844"/>
    <w:rsid w:val="00CC7425"/>
    <w:rsid w:val="00D3100C"/>
    <w:rsid w:val="00D33673"/>
    <w:rsid w:val="00D64F06"/>
    <w:rsid w:val="00D6531E"/>
    <w:rsid w:val="00EC6AA6"/>
    <w:rsid w:val="00F00EC8"/>
    <w:rsid w:val="00F4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2890A"/>
  <w15:chartTrackingRefBased/>
  <w15:docId w15:val="{9FEC7491-ABE8-4710-BEB5-AAE5BF10E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022"/>
    <w:pPr>
      <w:spacing w:line="256" w:lineRule="auto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47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F470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styleId="lev">
    <w:name w:val="Strong"/>
    <w:basedOn w:val="Policepardfaut"/>
    <w:uiPriority w:val="22"/>
    <w:qFormat/>
    <w:rsid w:val="00F47022"/>
    <w:rPr>
      <w:b/>
      <w:bCs/>
    </w:rPr>
  </w:style>
  <w:style w:type="character" w:customStyle="1" w:styleId="normaltextrun">
    <w:name w:val="normaltextrun"/>
    <w:basedOn w:val="Policepardfaut"/>
    <w:rsid w:val="009A195E"/>
  </w:style>
  <w:style w:type="character" w:styleId="Lienhypertexte">
    <w:name w:val="Hyperlink"/>
    <w:basedOn w:val="Policepardfaut"/>
    <w:uiPriority w:val="99"/>
    <w:unhideWhenUsed/>
    <w:rsid w:val="00145474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454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-mooc.fr/fr/cours/les-competences-pour-le-dialogue-interculturel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joelle.riachi@auf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362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Joelle Riachi</dc:creator>
  <cp:keywords/>
  <dc:description/>
  <cp:lastModifiedBy>Joelle Riachi</cp:lastModifiedBy>
  <cp:revision>10</cp:revision>
  <dcterms:created xsi:type="dcterms:W3CDTF">2021-10-19T10:05:00Z</dcterms:created>
  <dcterms:modified xsi:type="dcterms:W3CDTF">2021-10-20T08:15:00Z</dcterms:modified>
</cp:coreProperties>
</file>