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728F5" w14:textId="6D558021" w:rsidR="009E7BB4" w:rsidRDefault="00666FF3" w:rsidP="009E7BB4">
      <w:pPr>
        <w:jc w:val="both"/>
      </w:pPr>
      <w:r>
        <w:rPr>
          <w:noProof/>
        </w:rPr>
        <w:drawing>
          <wp:inline distT="0" distB="0" distL="0" distR="0" wp14:anchorId="69655EDE" wp14:editId="48EA55CD">
            <wp:extent cx="1285875" cy="909126"/>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3178" cy="977920"/>
                    </a:xfrm>
                    <a:prstGeom prst="rect">
                      <a:avLst/>
                    </a:prstGeom>
                    <a:noFill/>
                    <a:ln>
                      <a:noFill/>
                    </a:ln>
                  </pic:spPr>
                </pic:pic>
              </a:graphicData>
            </a:graphic>
          </wp:inline>
        </w:drawing>
      </w:r>
      <w:r>
        <w:rPr>
          <w:noProof/>
        </w:rPr>
        <w:drawing>
          <wp:inline distT="0" distB="0" distL="0" distR="0" wp14:anchorId="04216648" wp14:editId="270D36E7">
            <wp:extent cx="2352675" cy="1086479"/>
            <wp:effectExtent l="0" t="0" r="0" b="0"/>
            <wp:docPr id="3" name="Image 3" descr="About Antaki Group - Antak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 Antaki Group - Antaki Grou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0105" cy="1159181"/>
                    </a:xfrm>
                    <a:prstGeom prst="rect">
                      <a:avLst/>
                    </a:prstGeom>
                    <a:noFill/>
                    <a:ln>
                      <a:noFill/>
                    </a:ln>
                  </pic:spPr>
                </pic:pic>
              </a:graphicData>
            </a:graphic>
          </wp:inline>
        </w:drawing>
      </w:r>
      <w:r>
        <w:rPr>
          <w:noProof/>
        </w:rPr>
        <w:drawing>
          <wp:inline distT="0" distB="0" distL="0" distR="0" wp14:anchorId="34039941" wp14:editId="26484754">
            <wp:extent cx="1790700" cy="93713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5783" cy="1007826"/>
                    </a:xfrm>
                    <a:prstGeom prst="rect">
                      <a:avLst/>
                    </a:prstGeom>
                    <a:noFill/>
                    <a:ln>
                      <a:noFill/>
                    </a:ln>
                  </pic:spPr>
                </pic:pic>
              </a:graphicData>
            </a:graphic>
          </wp:inline>
        </w:drawing>
      </w:r>
    </w:p>
    <w:p w14:paraId="2F2AE6E1" w14:textId="77777777" w:rsidR="009E7BB4" w:rsidRDefault="009E7BB4" w:rsidP="009E7BB4">
      <w:pPr>
        <w:jc w:val="both"/>
      </w:pPr>
    </w:p>
    <w:p w14:paraId="338BDCE1" w14:textId="77777777" w:rsidR="009E7BB4" w:rsidRDefault="009E7BB4" w:rsidP="009E7BB4">
      <w:pPr>
        <w:jc w:val="both"/>
      </w:pPr>
    </w:p>
    <w:p w14:paraId="567477AE" w14:textId="77777777" w:rsidR="00666FF3" w:rsidRPr="00666FF3" w:rsidRDefault="00666FF3" w:rsidP="00666FF3">
      <w:pPr>
        <w:spacing w:before="100" w:beforeAutospacing="1" w:after="100" w:afterAutospacing="1"/>
        <w:jc w:val="center"/>
        <w:textAlignment w:val="baseline"/>
        <w:rPr>
          <w:rFonts w:ascii="Times New Roman" w:eastAsia="Times New Roman" w:hAnsi="Times New Roman" w:cs="Times New Roman"/>
          <w:sz w:val="24"/>
          <w:szCs w:val="24"/>
          <w:lang w:eastAsia="fr-FR"/>
        </w:rPr>
      </w:pPr>
      <w:r w:rsidRPr="00666FF3">
        <w:rPr>
          <w:rFonts w:eastAsia="Times New Roman"/>
          <w:b/>
          <w:bCs/>
          <w:lang w:eastAsia="fr-FR"/>
        </w:rPr>
        <w:t>Communiqué de Presse</w:t>
      </w:r>
      <w:r w:rsidRPr="00666FF3">
        <w:rPr>
          <w:rFonts w:eastAsia="Times New Roman"/>
          <w:lang w:eastAsia="fr-FR"/>
        </w:rPr>
        <w:t> </w:t>
      </w:r>
    </w:p>
    <w:p w14:paraId="4D202248" w14:textId="77777777" w:rsidR="00666FF3" w:rsidRPr="00666FF3" w:rsidRDefault="00666FF3" w:rsidP="00666FF3">
      <w:pPr>
        <w:spacing w:before="100" w:beforeAutospacing="1" w:after="100" w:afterAutospacing="1"/>
        <w:jc w:val="center"/>
        <w:textAlignment w:val="baseline"/>
        <w:rPr>
          <w:rFonts w:ascii="Times New Roman" w:eastAsia="Times New Roman" w:hAnsi="Times New Roman" w:cs="Times New Roman"/>
          <w:sz w:val="24"/>
          <w:szCs w:val="24"/>
          <w:lang w:eastAsia="fr-FR"/>
        </w:rPr>
      </w:pPr>
      <w:r w:rsidRPr="00666FF3">
        <w:rPr>
          <w:rFonts w:eastAsia="Times New Roman"/>
          <w:lang w:eastAsia="fr-FR"/>
        </w:rPr>
        <w:t> </w:t>
      </w:r>
    </w:p>
    <w:p w14:paraId="6F6B6D1C" w14:textId="77777777" w:rsidR="00666FF3" w:rsidRDefault="00666FF3" w:rsidP="00666FF3">
      <w:pPr>
        <w:spacing w:before="100" w:beforeAutospacing="1" w:after="100" w:afterAutospacing="1"/>
        <w:jc w:val="center"/>
        <w:textAlignment w:val="baseline"/>
        <w:rPr>
          <w:rFonts w:ascii="Times New Roman" w:eastAsia="Times New Roman" w:hAnsi="Times New Roman" w:cs="Times New Roman"/>
          <w:color w:val="000000"/>
          <w:sz w:val="24"/>
          <w:szCs w:val="24"/>
          <w:lang w:eastAsia="fr-FR"/>
        </w:rPr>
      </w:pPr>
      <w:r w:rsidRPr="00666FF3">
        <w:rPr>
          <w:rFonts w:ascii="Times New Roman" w:eastAsia="Times New Roman" w:hAnsi="Times New Roman" w:cs="Times New Roman"/>
          <w:b/>
          <w:bCs/>
          <w:lang w:eastAsia="fr-FR"/>
        </w:rPr>
        <w:t xml:space="preserve">MOOC </w:t>
      </w:r>
      <w:r w:rsidRPr="00666FF3">
        <w:rPr>
          <w:rFonts w:ascii="Times New Roman" w:eastAsia="Times New Roman" w:hAnsi="Times New Roman" w:cs="Times New Roman"/>
          <w:b/>
          <w:bCs/>
          <w:color w:val="000000"/>
          <w:sz w:val="24"/>
          <w:szCs w:val="24"/>
          <w:lang w:eastAsia="fr-FR"/>
        </w:rPr>
        <w:t>« Les compétences du dialogue interculturel »</w:t>
      </w:r>
      <w:r>
        <w:rPr>
          <w:rFonts w:ascii="Times New Roman" w:eastAsia="Times New Roman" w:hAnsi="Times New Roman" w:cs="Times New Roman"/>
          <w:color w:val="000000"/>
          <w:sz w:val="24"/>
          <w:szCs w:val="24"/>
          <w:lang w:eastAsia="fr-FR"/>
        </w:rPr>
        <w:t> :</w:t>
      </w:r>
    </w:p>
    <w:p w14:paraId="64CFF65A" w14:textId="24C1DD6A" w:rsidR="00666FF3" w:rsidRPr="00666FF3" w:rsidRDefault="00666FF3" w:rsidP="00666FF3">
      <w:pPr>
        <w:spacing w:before="100" w:beforeAutospacing="1" w:after="100" w:afterAutospacing="1"/>
        <w:jc w:val="center"/>
        <w:textAlignment w:val="baseline"/>
        <w:rPr>
          <w:rFonts w:ascii="Times New Roman" w:eastAsia="Times New Roman" w:hAnsi="Times New Roman" w:cs="Times New Roman"/>
          <w:b/>
          <w:bCs/>
          <w:lang w:eastAsia="fr-FR"/>
        </w:rPr>
      </w:pPr>
      <w:r w:rsidRPr="00666FF3">
        <w:rPr>
          <w:rFonts w:ascii="Times New Roman" w:eastAsia="Times New Roman" w:hAnsi="Times New Roman" w:cs="Times New Roman"/>
          <w:b/>
          <w:bCs/>
          <w:lang w:eastAsia="fr-FR"/>
        </w:rPr>
        <w:t xml:space="preserve"> Une 2ème session commence le 2</w:t>
      </w:r>
      <w:r w:rsidR="009B4FC4">
        <w:rPr>
          <w:rFonts w:ascii="Times New Roman" w:eastAsia="Times New Roman" w:hAnsi="Times New Roman" w:cs="Times New Roman"/>
          <w:b/>
          <w:bCs/>
          <w:lang w:eastAsia="fr-FR"/>
        </w:rPr>
        <w:t>9</w:t>
      </w:r>
      <w:r w:rsidRPr="00666FF3">
        <w:rPr>
          <w:rFonts w:ascii="Times New Roman" w:eastAsia="Times New Roman" w:hAnsi="Times New Roman" w:cs="Times New Roman"/>
          <w:b/>
          <w:bCs/>
          <w:lang w:eastAsia="fr-FR"/>
        </w:rPr>
        <w:t xml:space="preserve"> juin</w:t>
      </w:r>
    </w:p>
    <w:p w14:paraId="51D460B4" w14:textId="77777777" w:rsidR="00666FF3" w:rsidRDefault="00666FF3" w:rsidP="009E7BB4">
      <w:pPr>
        <w:jc w:val="both"/>
      </w:pPr>
    </w:p>
    <w:p w14:paraId="0CACAE0A" w14:textId="77777777" w:rsidR="00666FF3" w:rsidRDefault="00666FF3" w:rsidP="009E7BB4">
      <w:pPr>
        <w:jc w:val="both"/>
      </w:pPr>
    </w:p>
    <w:p w14:paraId="2414CC75" w14:textId="194F8807" w:rsidR="009E7BB4" w:rsidRPr="006D659E" w:rsidRDefault="00AA616D" w:rsidP="009E7BB4">
      <w:pPr>
        <w:jc w:val="both"/>
        <w:rPr>
          <w:rStyle w:val="normaltextrun"/>
          <w:rFonts w:ascii="Times New Roman" w:eastAsia="Times New Roman" w:hAnsi="Times New Roman" w:cs="Times New Roman"/>
          <w:color w:val="000000"/>
          <w:lang w:eastAsia="fr-FR"/>
        </w:rPr>
      </w:pPr>
      <w:r w:rsidRPr="006D659E">
        <w:rPr>
          <w:rStyle w:val="normaltextrun"/>
          <w:rFonts w:ascii="Times New Roman" w:eastAsia="Times New Roman" w:hAnsi="Times New Roman" w:cs="Times New Roman"/>
          <w:b/>
          <w:bCs/>
          <w:color w:val="000000"/>
          <w:lang w:eastAsia="fr-FR"/>
        </w:rPr>
        <w:t>Beyrouth, le 1</w:t>
      </w:r>
      <w:r w:rsidR="00F73D5A">
        <w:rPr>
          <w:rStyle w:val="normaltextrun"/>
          <w:rFonts w:ascii="Times New Roman" w:eastAsia="Times New Roman" w:hAnsi="Times New Roman" w:cs="Times New Roman"/>
          <w:b/>
          <w:bCs/>
          <w:color w:val="000000"/>
          <w:lang w:eastAsia="fr-FR"/>
        </w:rPr>
        <w:t>7</w:t>
      </w:r>
      <w:r w:rsidRPr="006D659E">
        <w:rPr>
          <w:rStyle w:val="normaltextrun"/>
          <w:rFonts w:ascii="Times New Roman" w:eastAsia="Times New Roman" w:hAnsi="Times New Roman" w:cs="Times New Roman"/>
          <w:b/>
          <w:bCs/>
          <w:color w:val="000000"/>
          <w:lang w:eastAsia="fr-FR"/>
        </w:rPr>
        <w:t xml:space="preserve"> juin 2020</w:t>
      </w:r>
      <w:r w:rsidR="006D659E" w:rsidRPr="006D659E">
        <w:rPr>
          <w:rStyle w:val="normaltextrun"/>
          <w:rFonts w:ascii="Times New Roman" w:eastAsia="Times New Roman" w:hAnsi="Times New Roman" w:cs="Times New Roman"/>
          <w:b/>
          <w:bCs/>
          <w:color w:val="000000"/>
          <w:lang w:eastAsia="fr-FR"/>
        </w:rPr>
        <w:t xml:space="preserve"> -</w:t>
      </w:r>
      <w:r w:rsidR="006D659E" w:rsidRPr="006D659E">
        <w:rPr>
          <w:rStyle w:val="normaltextrun"/>
          <w:rFonts w:ascii="Times New Roman" w:eastAsia="Times New Roman" w:hAnsi="Times New Roman" w:cs="Times New Roman"/>
          <w:color w:val="000000"/>
          <w:lang w:eastAsia="fr-FR"/>
        </w:rPr>
        <w:t xml:space="preserve"> </w:t>
      </w:r>
      <w:r w:rsidR="009E7BB4" w:rsidRPr="006D659E">
        <w:rPr>
          <w:rStyle w:val="normaltextrun"/>
          <w:rFonts w:ascii="Times New Roman" w:eastAsia="Times New Roman" w:hAnsi="Times New Roman" w:cs="Times New Roman"/>
          <w:color w:val="000000"/>
          <w:lang w:eastAsia="fr-FR"/>
        </w:rPr>
        <w:t>La deuxième session du cours en ligne ouvert et massif « MOOC » sur les Compétences du Dialogue interculturel proposé par l’Université La Sagesse et soutenu par l’Agence Universitaire de la Francophonie au Moyen-Orient (AUF) commencera le 2</w:t>
      </w:r>
      <w:r w:rsidR="009B4FC4">
        <w:rPr>
          <w:rStyle w:val="normaltextrun"/>
          <w:rFonts w:ascii="Times New Roman" w:eastAsia="Times New Roman" w:hAnsi="Times New Roman" w:cs="Times New Roman"/>
          <w:color w:val="000000"/>
          <w:lang w:eastAsia="fr-FR"/>
        </w:rPr>
        <w:t>9</w:t>
      </w:r>
      <w:r w:rsidR="009E7BB4" w:rsidRPr="006D659E">
        <w:rPr>
          <w:rStyle w:val="normaltextrun"/>
          <w:rFonts w:ascii="Times New Roman" w:eastAsia="Times New Roman" w:hAnsi="Times New Roman" w:cs="Times New Roman"/>
          <w:color w:val="000000"/>
          <w:lang w:eastAsia="fr-FR"/>
        </w:rPr>
        <w:t xml:space="preserve"> juin 2020.</w:t>
      </w:r>
    </w:p>
    <w:p w14:paraId="4CF47128" w14:textId="77777777" w:rsidR="009E7BB4" w:rsidRPr="006D659E" w:rsidRDefault="009E7BB4" w:rsidP="009E7BB4">
      <w:pPr>
        <w:jc w:val="both"/>
        <w:rPr>
          <w:rStyle w:val="normaltextrun"/>
          <w:rFonts w:ascii="Times New Roman" w:eastAsia="Times New Roman" w:hAnsi="Times New Roman" w:cs="Times New Roman"/>
          <w:color w:val="000000"/>
          <w:lang w:eastAsia="fr-FR"/>
        </w:rPr>
      </w:pPr>
    </w:p>
    <w:p w14:paraId="58A5DE67" w14:textId="77777777" w:rsidR="009E7BB4" w:rsidRPr="006D659E" w:rsidRDefault="009E7BB4" w:rsidP="009E7BB4">
      <w:pPr>
        <w:jc w:val="both"/>
        <w:rPr>
          <w:rStyle w:val="normaltextrun"/>
          <w:rFonts w:ascii="Times New Roman" w:eastAsia="Times New Roman" w:hAnsi="Times New Roman" w:cs="Times New Roman"/>
          <w:color w:val="000000"/>
          <w:lang w:eastAsia="fr-FR"/>
        </w:rPr>
      </w:pPr>
      <w:r w:rsidRPr="006D659E">
        <w:rPr>
          <w:rStyle w:val="normaltextrun"/>
          <w:rFonts w:ascii="Times New Roman" w:eastAsia="Times New Roman" w:hAnsi="Times New Roman" w:cs="Times New Roman"/>
          <w:color w:val="000000"/>
          <w:lang w:eastAsia="fr-FR"/>
        </w:rPr>
        <w:t>Ce MOOC est conçu pour répondre aux défis de rupture du lien social et de conflictualité en traitant les questions en matière de dialogue, de communication et de résolution ou transformation des conflits.</w:t>
      </w:r>
    </w:p>
    <w:p w14:paraId="6E51EB35" w14:textId="77777777" w:rsidR="009E7BB4" w:rsidRPr="006D659E" w:rsidRDefault="009E7BB4" w:rsidP="009E7BB4">
      <w:pPr>
        <w:jc w:val="both"/>
        <w:rPr>
          <w:rStyle w:val="normaltextrun"/>
          <w:rFonts w:ascii="Times New Roman" w:eastAsia="Times New Roman" w:hAnsi="Times New Roman" w:cs="Times New Roman"/>
          <w:color w:val="000000"/>
          <w:lang w:eastAsia="fr-FR"/>
        </w:rPr>
      </w:pPr>
    </w:p>
    <w:p w14:paraId="57B94FA2" w14:textId="503FF018" w:rsidR="009E7BB4" w:rsidRPr="006D659E" w:rsidRDefault="009E7BB4" w:rsidP="009E7BB4">
      <w:pPr>
        <w:jc w:val="both"/>
        <w:rPr>
          <w:rStyle w:val="normaltextrun"/>
          <w:rFonts w:ascii="Times New Roman" w:eastAsia="Times New Roman" w:hAnsi="Times New Roman" w:cs="Times New Roman"/>
          <w:color w:val="000000"/>
          <w:lang w:eastAsia="fr-FR"/>
        </w:rPr>
      </w:pPr>
      <w:r w:rsidRPr="006D659E">
        <w:rPr>
          <w:rStyle w:val="normaltextrun"/>
          <w:rFonts w:ascii="Times New Roman" w:eastAsia="Times New Roman" w:hAnsi="Times New Roman" w:cs="Times New Roman"/>
          <w:color w:val="000000"/>
          <w:lang w:eastAsia="fr-FR"/>
        </w:rPr>
        <w:t>Mis en œuvre en partenariat avec le Bureau régional pour les pays arabes de l’UNESCO à Beyrouth et les universités Saint-Joseph (USJ) et Jinan ainsi que le Centre d’Analyse des Différends et leurs Modes de Solutions (CADMOS), ce MOOC ouvert au public est destiné prioritairement aux étudiants de Sciences politiques, de Relations publiques, de Sciences sociales et humaines.</w:t>
      </w:r>
    </w:p>
    <w:p w14:paraId="3F748CB7" w14:textId="77777777" w:rsidR="00AA616D" w:rsidRPr="006D659E" w:rsidRDefault="00AA616D" w:rsidP="009E7BB4">
      <w:pPr>
        <w:pStyle w:val="NormalWeb"/>
        <w:spacing w:before="0" w:beforeAutospacing="0" w:after="0" w:afterAutospacing="0"/>
        <w:jc w:val="both"/>
        <w:rPr>
          <w:rStyle w:val="normaltextrun"/>
          <w:rFonts w:eastAsia="Times New Roman"/>
          <w:color w:val="000000"/>
          <w:sz w:val="22"/>
          <w:szCs w:val="22"/>
        </w:rPr>
      </w:pPr>
    </w:p>
    <w:p w14:paraId="19FF8CF1" w14:textId="08F01349"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r w:rsidRPr="006D659E">
        <w:rPr>
          <w:rStyle w:val="normaltextrun"/>
          <w:rFonts w:eastAsia="Times New Roman"/>
          <w:color w:val="000000"/>
          <w:sz w:val="22"/>
          <w:szCs w:val="22"/>
        </w:rPr>
        <w:t xml:space="preserve">Les inscriptions sont ouvertes jusqu’au </w:t>
      </w:r>
      <w:r w:rsidR="009B4FC4">
        <w:rPr>
          <w:rStyle w:val="normaltextrun"/>
          <w:rFonts w:eastAsia="Times New Roman"/>
          <w:color w:val="000000"/>
          <w:sz w:val="22"/>
          <w:szCs w:val="22"/>
        </w:rPr>
        <w:t>13</w:t>
      </w:r>
      <w:r w:rsidRPr="006D659E">
        <w:rPr>
          <w:rStyle w:val="normaltextrun"/>
          <w:rFonts w:eastAsia="Times New Roman"/>
          <w:color w:val="000000"/>
          <w:sz w:val="22"/>
          <w:szCs w:val="22"/>
        </w:rPr>
        <w:t xml:space="preserve"> juillet 2020. Ce MOOC</w:t>
      </w:r>
      <w:r w:rsidR="00F73D5A">
        <w:rPr>
          <w:rStyle w:val="normaltextrun"/>
          <w:rFonts w:eastAsia="Times New Roman"/>
          <w:color w:val="000000"/>
          <w:sz w:val="22"/>
          <w:szCs w:val="22"/>
        </w:rPr>
        <w:t>,</w:t>
      </w:r>
      <w:r w:rsidR="00AA616D" w:rsidRPr="006D659E">
        <w:rPr>
          <w:rStyle w:val="normaltextrun"/>
          <w:rFonts w:eastAsia="Times New Roman"/>
          <w:color w:val="000000"/>
          <w:sz w:val="22"/>
          <w:szCs w:val="22"/>
        </w:rPr>
        <w:t xml:space="preserve"> </w:t>
      </w:r>
      <w:r w:rsidR="00AA616D" w:rsidRPr="006D659E">
        <w:rPr>
          <w:rStyle w:val="normaltextrun"/>
          <w:color w:val="000000"/>
          <w:sz w:val="22"/>
          <w:szCs w:val="22"/>
        </w:rPr>
        <w:t>composé de 42 vidéos et</w:t>
      </w:r>
      <w:r w:rsidRPr="006D659E">
        <w:rPr>
          <w:rStyle w:val="normaltextrun"/>
          <w:rFonts w:eastAsia="Times New Roman"/>
          <w:color w:val="000000"/>
          <w:sz w:val="22"/>
          <w:szCs w:val="22"/>
        </w:rPr>
        <w:t xml:space="preserve"> de durée de cinq semaines</w:t>
      </w:r>
      <w:r w:rsidR="00F73D5A">
        <w:rPr>
          <w:rStyle w:val="normaltextrun"/>
          <w:rFonts w:eastAsia="Times New Roman"/>
          <w:color w:val="000000"/>
          <w:sz w:val="22"/>
          <w:szCs w:val="22"/>
        </w:rPr>
        <w:t>,</w:t>
      </w:r>
      <w:r w:rsidRPr="006D659E">
        <w:rPr>
          <w:rStyle w:val="normaltextrun"/>
          <w:rFonts w:eastAsia="Times New Roman"/>
          <w:color w:val="000000"/>
          <w:sz w:val="22"/>
          <w:szCs w:val="22"/>
        </w:rPr>
        <w:t xml:space="preserve"> est dispensé en français avec sous-titrage en anglais. Il est animé par :</w:t>
      </w:r>
    </w:p>
    <w:p w14:paraId="7BCEC3CD" w14:textId="77777777"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r w:rsidRPr="006D659E">
        <w:rPr>
          <w:rStyle w:val="normaltextrun"/>
          <w:rFonts w:eastAsia="Times New Roman"/>
          <w:color w:val="000000"/>
          <w:sz w:val="22"/>
          <w:szCs w:val="22"/>
        </w:rPr>
        <w:t>-SEM Sélim El-Sayegh, Professeur de droit et de science politique, directeur du Centre d’Analyse des Différends et leurs Modes de Solution, Université Paris-Saclay et Université La Sagesse, ancien ministre des Affaires sociales.</w:t>
      </w:r>
    </w:p>
    <w:p w14:paraId="463A8FE6" w14:textId="77777777"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r w:rsidRPr="006D659E">
        <w:rPr>
          <w:rStyle w:val="normaltextrun"/>
          <w:rFonts w:eastAsia="Times New Roman"/>
          <w:color w:val="000000"/>
          <w:sz w:val="22"/>
          <w:szCs w:val="22"/>
        </w:rPr>
        <w:t xml:space="preserve">-Mme Racha </w:t>
      </w:r>
      <w:proofErr w:type="spellStart"/>
      <w:r w:rsidRPr="006D659E">
        <w:rPr>
          <w:rStyle w:val="normaltextrun"/>
          <w:rFonts w:eastAsia="Times New Roman"/>
          <w:color w:val="000000"/>
          <w:sz w:val="22"/>
          <w:szCs w:val="22"/>
        </w:rPr>
        <w:t>Omeyri</w:t>
      </w:r>
      <w:proofErr w:type="spellEnd"/>
      <w:r w:rsidRPr="006D659E">
        <w:rPr>
          <w:rStyle w:val="normaltextrun"/>
          <w:rFonts w:eastAsia="Times New Roman"/>
          <w:color w:val="000000"/>
          <w:sz w:val="22"/>
          <w:szCs w:val="22"/>
        </w:rPr>
        <w:t xml:space="preserve">, Docteur en Science Politique, Enseignante à l’Université Paris-Saclay et l’Université La Sagesse, Chercheure au Collège des Etudes Interdisciplinaires, Université Paris-Saclay. </w:t>
      </w:r>
    </w:p>
    <w:p w14:paraId="4FAF5148" w14:textId="77777777"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p>
    <w:p w14:paraId="13CE121F" w14:textId="54950F6A"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r w:rsidRPr="006D659E">
        <w:rPr>
          <w:rStyle w:val="normaltextrun"/>
          <w:rFonts w:eastAsia="Times New Roman"/>
          <w:color w:val="000000"/>
          <w:sz w:val="22"/>
          <w:szCs w:val="22"/>
        </w:rPr>
        <w:t>Pour</w:t>
      </w:r>
      <w:r w:rsidR="00A54C0D">
        <w:rPr>
          <w:rStyle w:val="normaltextrun"/>
          <w:rFonts w:eastAsia="Times New Roman"/>
          <w:color w:val="000000"/>
          <w:sz w:val="22"/>
          <w:szCs w:val="22"/>
        </w:rPr>
        <w:t xml:space="preserve"> </w:t>
      </w:r>
      <w:r w:rsidRPr="006D659E">
        <w:rPr>
          <w:rStyle w:val="normaltextrun"/>
          <w:rFonts w:eastAsia="Times New Roman"/>
          <w:color w:val="000000"/>
          <w:sz w:val="22"/>
          <w:szCs w:val="22"/>
        </w:rPr>
        <w:t>s’inscrire</w:t>
      </w:r>
      <w:r w:rsidR="00526884">
        <w:t> </w:t>
      </w:r>
      <w:r w:rsidRPr="006D659E">
        <w:rPr>
          <w:rStyle w:val="normaltextrun"/>
          <w:rFonts w:eastAsia="Times New Roman"/>
          <w:color w:val="000000"/>
          <w:sz w:val="22"/>
          <w:szCs w:val="22"/>
        </w:rPr>
        <w:t>et en savoir plus sur le MOOC des Compétences du Dialogue interculturel de l’Université La Sagesse :</w:t>
      </w:r>
      <w:r w:rsidR="00A54C0D">
        <w:rPr>
          <w:rStyle w:val="normaltextrun"/>
          <w:rFonts w:eastAsia="Times New Roman"/>
          <w:color w:val="000000"/>
          <w:sz w:val="22"/>
          <w:szCs w:val="22"/>
        </w:rPr>
        <w:t xml:space="preserve"> </w:t>
      </w:r>
      <w:hyperlink r:id="rId7" w:history="1">
        <w:r w:rsidR="00A54C0D" w:rsidRPr="009709BD">
          <w:rPr>
            <w:rStyle w:val="Lienhypertexte"/>
            <w:rFonts w:eastAsia="Times New Roman"/>
            <w:sz w:val="22"/>
            <w:szCs w:val="22"/>
          </w:rPr>
          <w:t>https://www.fun-mooc.fr/courses/course-v1:LaSagesse+152001+session02/about</w:t>
        </w:r>
      </w:hyperlink>
      <w:r w:rsidR="00A54C0D">
        <w:rPr>
          <w:rStyle w:val="normaltextrun"/>
          <w:rFonts w:eastAsia="Times New Roman"/>
          <w:color w:val="000000"/>
          <w:sz w:val="22"/>
          <w:szCs w:val="22"/>
        </w:rPr>
        <w:t xml:space="preserve"> </w:t>
      </w:r>
    </w:p>
    <w:p w14:paraId="6399F65E" w14:textId="7D2D6826"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r w:rsidRPr="006D659E">
        <w:rPr>
          <w:rStyle w:val="normaltextrun"/>
          <w:rFonts w:eastAsia="Times New Roman"/>
          <w:color w:val="000000"/>
          <w:sz w:val="22"/>
          <w:szCs w:val="22"/>
        </w:rPr>
        <w:t xml:space="preserve">Inscription : dès maintenant et jusqu’au </w:t>
      </w:r>
      <w:r w:rsidR="00CC669C">
        <w:rPr>
          <w:rStyle w:val="normaltextrun"/>
          <w:rFonts w:eastAsia="Times New Roman"/>
          <w:color w:val="000000"/>
          <w:sz w:val="22"/>
          <w:szCs w:val="22"/>
        </w:rPr>
        <w:t>13</w:t>
      </w:r>
      <w:r w:rsidRPr="006D659E">
        <w:rPr>
          <w:rStyle w:val="normaltextrun"/>
          <w:rFonts w:eastAsia="Times New Roman"/>
          <w:color w:val="000000"/>
          <w:sz w:val="22"/>
          <w:szCs w:val="22"/>
        </w:rPr>
        <w:t xml:space="preserve"> juillet 2020</w:t>
      </w:r>
    </w:p>
    <w:p w14:paraId="248D5C73" w14:textId="1E2154D2" w:rsidR="009E7BB4" w:rsidRPr="006D659E" w:rsidRDefault="009E7BB4" w:rsidP="009E7BB4">
      <w:pPr>
        <w:pStyle w:val="NormalWeb"/>
        <w:spacing w:before="0" w:beforeAutospacing="0" w:after="0" w:afterAutospacing="0"/>
        <w:jc w:val="both"/>
        <w:rPr>
          <w:rStyle w:val="normaltextrun"/>
          <w:rFonts w:eastAsia="Times New Roman"/>
          <w:color w:val="000000"/>
          <w:sz w:val="22"/>
          <w:szCs w:val="22"/>
        </w:rPr>
      </w:pPr>
      <w:r w:rsidRPr="006D659E">
        <w:rPr>
          <w:rStyle w:val="normaltextrun"/>
          <w:rFonts w:eastAsia="Times New Roman"/>
          <w:color w:val="000000"/>
          <w:sz w:val="22"/>
          <w:szCs w:val="22"/>
        </w:rPr>
        <w:t>Début du cours : 2</w:t>
      </w:r>
      <w:r w:rsidR="00CC669C">
        <w:rPr>
          <w:rStyle w:val="normaltextrun"/>
          <w:rFonts w:eastAsia="Times New Roman"/>
          <w:color w:val="000000"/>
          <w:sz w:val="22"/>
          <w:szCs w:val="22"/>
        </w:rPr>
        <w:t>9</w:t>
      </w:r>
      <w:r w:rsidRPr="006D659E">
        <w:rPr>
          <w:rStyle w:val="normaltextrun"/>
          <w:rFonts w:eastAsia="Times New Roman"/>
          <w:color w:val="000000"/>
          <w:sz w:val="22"/>
          <w:szCs w:val="22"/>
        </w:rPr>
        <w:t xml:space="preserve"> juin 2020</w:t>
      </w:r>
    </w:p>
    <w:p w14:paraId="59E85A07" w14:textId="1E0B9303" w:rsidR="00CF447C" w:rsidRPr="006D659E" w:rsidRDefault="009E7BB4" w:rsidP="009E7BB4">
      <w:pPr>
        <w:rPr>
          <w:rStyle w:val="normaltextrun"/>
          <w:rFonts w:ascii="Times New Roman" w:eastAsia="Times New Roman" w:hAnsi="Times New Roman" w:cs="Times New Roman"/>
          <w:color w:val="000000"/>
          <w:lang w:eastAsia="fr-FR"/>
        </w:rPr>
      </w:pPr>
      <w:r w:rsidRPr="006D659E">
        <w:rPr>
          <w:rStyle w:val="normaltextrun"/>
          <w:rFonts w:ascii="Times New Roman" w:eastAsia="Times New Roman" w:hAnsi="Times New Roman" w:cs="Times New Roman"/>
          <w:color w:val="000000"/>
          <w:lang w:eastAsia="fr-FR"/>
        </w:rPr>
        <w:t>Fin du cours : 2</w:t>
      </w:r>
      <w:r w:rsidR="00CC669C">
        <w:rPr>
          <w:rStyle w:val="normaltextrun"/>
          <w:rFonts w:ascii="Times New Roman" w:eastAsia="Times New Roman" w:hAnsi="Times New Roman" w:cs="Times New Roman"/>
          <w:color w:val="000000"/>
          <w:lang w:eastAsia="fr-FR"/>
        </w:rPr>
        <w:t xml:space="preserve"> </w:t>
      </w:r>
      <w:r w:rsidR="00526884">
        <w:t>aoû</w:t>
      </w:r>
      <w:r w:rsidR="00CC669C">
        <w:rPr>
          <w:rStyle w:val="normaltextrun"/>
          <w:rFonts w:ascii="Times New Roman" w:eastAsia="Times New Roman" w:hAnsi="Times New Roman" w:cs="Times New Roman"/>
          <w:color w:val="000000"/>
          <w:lang w:eastAsia="fr-FR"/>
        </w:rPr>
        <w:t xml:space="preserve">t </w:t>
      </w:r>
      <w:r w:rsidRPr="006D659E">
        <w:rPr>
          <w:rStyle w:val="normaltextrun"/>
          <w:rFonts w:ascii="Times New Roman" w:eastAsia="Times New Roman" w:hAnsi="Times New Roman" w:cs="Times New Roman"/>
          <w:color w:val="000000"/>
          <w:lang w:eastAsia="fr-FR"/>
        </w:rPr>
        <w:t>2020</w:t>
      </w:r>
    </w:p>
    <w:p w14:paraId="0AB14B2D" w14:textId="4E9DBD1C" w:rsidR="00666FF3" w:rsidRPr="006D659E" w:rsidRDefault="00666FF3" w:rsidP="009E7BB4">
      <w:pPr>
        <w:rPr>
          <w:rStyle w:val="normaltextrun"/>
          <w:rFonts w:ascii="Times New Roman" w:eastAsia="Times New Roman" w:hAnsi="Times New Roman" w:cs="Times New Roman"/>
          <w:color w:val="000000"/>
          <w:lang w:eastAsia="fr-FR"/>
        </w:rPr>
      </w:pPr>
    </w:p>
    <w:p w14:paraId="1850C54D" w14:textId="77777777" w:rsidR="00AA616D" w:rsidRPr="00666FF3" w:rsidRDefault="00AA616D" w:rsidP="009E7BB4">
      <w:pPr>
        <w:rPr>
          <w:rStyle w:val="normaltextrun"/>
          <w:rFonts w:ascii="Times New Roman" w:eastAsia="Times New Roman" w:hAnsi="Times New Roman" w:cs="Times New Roman"/>
          <w:color w:val="000000"/>
          <w:sz w:val="24"/>
          <w:szCs w:val="24"/>
          <w:lang w:eastAsia="fr-FR"/>
        </w:rPr>
      </w:pPr>
    </w:p>
    <w:p w14:paraId="0D1C48A0" w14:textId="77777777" w:rsidR="00666FF3" w:rsidRPr="00666FF3" w:rsidRDefault="00666FF3" w:rsidP="00666FF3">
      <w:pPr>
        <w:spacing w:before="100" w:beforeAutospacing="1" w:after="100" w:afterAutospacing="1"/>
        <w:textAlignment w:val="baseline"/>
        <w:rPr>
          <w:rStyle w:val="normaltextrun"/>
          <w:b/>
          <w:bCs/>
          <w:color w:val="000000"/>
          <w:sz w:val="18"/>
          <w:szCs w:val="18"/>
          <w:lang w:eastAsia="fr-FR"/>
        </w:rPr>
      </w:pPr>
      <w:r w:rsidRPr="00666FF3">
        <w:rPr>
          <w:rStyle w:val="normaltextrun"/>
          <w:rFonts w:ascii="Times New Roman" w:hAnsi="Times New Roman" w:cs="Times New Roman"/>
          <w:b/>
          <w:bCs/>
          <w:sz w:val="18"/>
          <w:szCs w:val="18"/>
          <w:lang w:eastAsia="fr-FR"/>
        </w:rPr>
        <w:t>Contact Presse : </w:t>
      </w:r>
    </w:p>
    <w:p w14:paraId="17207901" w14:textId="6DADE17A" w:rsidR="00666FF3" w:rsidRPr="006D659E" w:rsidRDefault="00666FF3" w:rsidP="00AA616D">
      <w:pPr>
        <w:spacing w:before="100" w:beforeAutospacing="1" w:after="100" w:afterAutospacing="1"/>
        <w:textAlignment w:val="baseline"/>
        <w:rPr>
          <w:rStyle w:val="normaltextrun"/>
          <w:b/>
          <w:bCs/>
          <w:color w:val="000000"/>
          <w:sz w:val="18"/>
          <w:szCs w:val="18"/>
          <w:lang w:eastAsia="fr-FR"/>
        </w:rPr>
      </w:pPr>
      <w:r w:rsidRPr="00666FF3">
        <w:rPr>
          <w:rStyle w:val="normaltextrun"/>
          <w:rFonts w:ascii="Times New Roman" w:hAnsi="Times New Roman" w:cs="Times New Roman"/>
          <w:b/>
          <w:bCs/>
          <w:sz w:val="18"/>
          <w:szCs w:val="18"/>
          <w:lang w:eastAsia="fr-FR"/>
        </w:rPr>
        <w:t>Joëlle RIACHI </w:t>
      </w:r>
      <w:r w:rsidRPr="00666FF3">
        <w:rPr>
          <w:rStyle w:val="normaltextrun"/>
          <w:rFonts w:ascii="Times New Roman" w:hAnsi="Times New Roman" w:cs="Times New Roman"/>
          <w:b/>
          <w:bCs/>
          <w:sz w:val="18"/>
          <w:szCs w:val="18"/>
          <w:lang w:eastAsia="fr-FR"/>
        </w:rPr>
        <w:br/>
        <w:t>Chargée de communication </w:t>
      </w:r>
      <w:r w:rsidRPr="00666FF3">
        <w:rPr>
          <w:rStyle w:val="normaltextrun"/>
          <w:rFonts w:ascii="Times New Roman" w:hAnsi="Times New Roman" w:cs="Times New Roman"/>
          <w:b/>
          <w:bCs/>
          <w:sz w:val="18"/>
          <w:szCs w:val="18"/>
          <w:lang w:eastAsia="fr-FR"/>
        </w:rPr>
        <w:br/>
        <w:t>AUF Moyen-Orient </w:t>
      </w:r>
      <w:r w:rsidRPr="00666FF3">
        <w:rPr>
          <w:rStyle w:val="normaltextrun"/>
          <w:rFonts w:ascii="Times New Roman" w:hAnsi="Times New Roman" w:cs="Times New Roman"/>
          <w:b/>
          <w:bCs/>
          <w:sz w:val="18"/>
          <w:szCs w:val="18"/>
          <w:lang w:eastAsia="fr-FR"/>
        </w:rPr>
        <w:br/>
      </w:r>
      <w:hyperlink r:id="rId8" w:tgtFrame="_blank" w:history="1">
        <w:r w:rsidRPr="00666FF3">
          <w:rPr>
            <w:rStyle w:val="normaltextrun"/>
            <w:rFonts w:ascii="Times New Roman" w:hAnsi="Times New Roman" w:cs="Times New Roman"/>
            <w:b/>
            <w:bCs/>
            <w:color w:val="000000"/>
            <w:sz w:val="18"/>
            <w:szCs w:val="18"/>
            <w:lang w:eastAsia="fr-FR"/>
          </w:rPr>
          <w:t>joelle.riachi@auf.org </w:t>
        </w:r>
        <w:r w:rsidRPr="00666FF3">
          <w:rPr>
            <w:rStyle w:val="normaltextrun"/>
            <w:rFonts w:ascii="Times New Roman" w:hAnsi="Times New Roman" w:cs="Times New Roman"/>
            <w:b/>
            <w:bCs/>
            <w:color w:val="000000"/>
            <w:sz w:val="18"/>
            <w:szCs w:val="18"/>
            <w:lang w:eastAsia="fr-FR"/>
          </w:rPr>
          <w:br/>
        </w:r>
      </w:hyperlink>
      <w:r w:rsidRPr="00666FF3">
        <w:rPr>
          <w:rStyle w:val="normaltextrun"/>
          <w:rFonts w:ascii="Times New Roman" w:hAnsi="Times New Roman" w:cs="Times New Roman"/>
          <w:b/>
          <w:bCs/>
          <w:sz w:val="18"/>
          <w:szCs w:val="18"/>
          <w:lang w:eastAsia="fr-FR"/>
        </w:rPr>
        <w:t xml:space="preserve">Tél. : +961 </w:t>
      </w:r>
      <w:r w:rsidRPr="006D659E">
        <w:rPr>
          <w:rStyle w:val="normaltextrun"/>
          <w:rFonts w:ascii="Times New Roman" w:hAnsi="Times New Roman" w:cs="Times New Roman"/>
          <w:b/>
          <w:bCs/>
          <w:sz w:val="18"/>
          <w:szCs w:val="18"/>
        </w:rPr>
        <w:t>3 780928</w:t>
      </w:r>
    </w:p>
    <w:sectPr w:rsidR="00666FF3" w:rsidRPr="006D6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B4"/>
    <w:rsid w:val="00526884"/>
    <w:rsid w:val="00666FF3"/>
    <w:rsid w:val="006D659E"/>
    <w:rsid w:val="009B4FC4"/>
    <w:rsid w:val="009B656B"/>
    <w:rsid w:val="009E7BB4"/>
    <w:rsid w:val="00A54C0D"/>
    <w:rsid w:val="00AA616D"/>
    <w:rsid w:val="00CC669C"/>
    <w:rsid w:val="00CF447C"/>
    <w:rsid w:val="00F73D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C092"/>
  <w15:chartTrackingRefBased/>
  <w15:docId w15:val="{DABF3D30-F5DD-4521-9EDA-8F4F1229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B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7BB4"/>
    <w:pPr>
      <w:spacing w:before="100" w:beforeAutospacing="1" w:after="100" w:afterAutospacing="1"/>
    </w:pPr>
    <w:rPr>
      <w:rFonts w:ascii="Times New Roman" w:hAnsi="Times New Roman" w:cs="Times New Roman"/>
      <w:sz w:val="24"/>
      <w:szCs w:val="24"/>
      <w:lang w:eastAsia="fr-FR"/>
    </w:rPr>
  </w:style>
  <w:style w:type="paragraph" w:customStyle="1" w:styleId="paragraph">
    <w:name w:val="paragraph"/>
    <w:basedOn w:val="Normal"/>
    <w:rsid w:val="009E7BB4"/>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E7BB4"/>
  </w:style>
  <w:style w:type="character" w:customStyle="1" w:styleId="eop">
    <w:name w:val="eop"/>
    <w:basedOn w:val="Policepardfaut"/>
    <w:rsid w:val="009E7BB4"/>
  </w:style>
  <w:style w:type="character" w:customStyle="1" w:styleId="scxw61838560">
    <w:name w:val="scxw61838560"/>
    <w:basedOn w:val="Policepardfaut"/>
    <w:rsid w:val="00666FF3"/>
  </w:style>
  <w:style w:type="character" w:styleId="Lienhypertexte">
    <w:name w:val="Hyperlink"/>
    <w:basedOn w:val="Policepardfaut"/>
    <w:uiPriority w:val="99"/>
    <w:unhideWhenUsed/>
    <w:rsid w:val="00666FF3"/>
    <w:rPr>
      <w:color w:val="0563C1" w:themeColor="hyperlink"/>
      <w:u w:val="single"/>
    </w:rPr>
  </w:style>
  <w:style w:type="character" w:styleId="Mentionnonrsolue">
    <w:name w:val="Unresolved Mention"/>
    <w:basedOn w:val="Policepardfaut"/>
    <w:uiPriority w:val="99"/>
    <w:semiHidden/>
    <w:unhideWhenUsed/>
    <w:rsid w:val="00666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5095">
      <w:bodyDiv w:val="1"/>
      <w:marLeft w:val="0"/>
      <w:marRight w:val="0"/>
      <w:marTop w:val="0"/>
      <w:marBottom w:val="0"/>
      <w:divBdr>
        <w:top w:val="none" w:sz="0" w:space="0" w:color="auto"/>
        <w:left w:val="none" w:sz="0" w:space="0" w:color="auto"/>
        <w:bottom w:val="none" w:sz="0" w:space="0" w:color="auto"/>
        <w:right w:val="none" w:sz="0" w:space="0" w:color="auto"/>
      </w:divBdr>
      <w:divsChild>
        <w:div w:id="1122847192">
          <w:marLeft w:val="0"/>
          <w:marRight w:val="0"/>
          <w:marTop w:val="0"/>
          <w:marBottom w:val="0"/>
          <w:divBdr>
            <w:top w:val="none" w:sz="0" w:space="0" w:color="auto"/>
            <w:left w:val="none" w:sz="0" w:space="0" w:color="auto"/>
            <w:bottom w:val="none" w:sz="0" w:space="0" w:color="auto"/>
            <w:right w:val="none" w:sz="0" w:space="0" w:color="auto"/>
          </w:divBdr>
        </w:div>
      </w:divsChild>
    </w:div>
    <w:div w:id="1253515836">
      <w:bodyDiv w:val="1"/>
      <w:marLeft w:val="0"/>
      <w:marRight w:val="0"/>
      <w:marTop w:val="0"/>
      <w:marBottom w:val="0"/>
      <w:divBdr>
        <w:top w:val="none" w:sz="0" w:space="0" w:color="auto"/>
        <w:left w:val="none" w:sz="0" w:space="0" w:color="auto"/>
        <w:bottom w:val="none" w:sz="0" w:space="0" w:color="auto"/>
        <w:right w:val="none" w:sz="0" w:space="0" w:color="auto"/>
      </w:divBdr>
      <w:divsChild>
        <w:div w:id="239557947">
          <w:marLeft w:val="0"/>
          <w:marRight w:val="0"/>
          <w:marTop w:val="0"/>
          <w:marBottom w:val="0"/>
          <w:divBdr>
            <w:top w:val="none" w:sz="0" w:space="0" w:color="auto"/>
            <w:left w:val="none" w:sz="0" w:space="0" w:color="auto"/>
            <w:bottom w:val="none" w:sz="0" w:space="0" w:color="auto"/>
            <w:right w:val="none" w:sz="0" w:space="0" w:color="auto"/>
          </w:divBdr>
        </w:div>
        <w:div w:id="961886207">
          <w:marLeft w:val="0"/>
          <w:marRight w:val="0"/>
          <w:marTop w:val="0"/>
          <w:marBottom w:val="0"/>
          <w:divBdr>
            <w:top w:val="none" w:sz="0" w:space="0" w:color="auto"/>
            <w:left w:val="none" w:sz="0" w:space="0" w:color="auto"/>
            <w:bottom w:val="none" w:sz="0" w:space="0" w:color="auto"/>
            <w:right w:val="none" w:sz="0" w:space="0" w:color="auto"/>
          </w:divBdr>
        </w:div>
      </w:divsChild>
    </w:div>
    <w:div w:id="1285038322">
      <w:bodyDiv w:val="1"/>
      <w:marLeft w:val="0"/>
      <w:marRight w:val="0"/>
      <w:marTop w:val="0"/>
      <w:marBottom w:val="0"/>
      <w:divBdr>
        <w:top w:val="none" w:sz="0" w:space="0" w:color="auto"/>
        <w:left w:val="none" w:sz="0" w:space="0" w:color="auto"/>
        <w:bottom w:val="none" w:sz="0" w:space="0" w:color="auto"/>
        <w:right w:val="none" w:sz="0" w:space="0" w:color="auto"/>
      </w:divBdr>
    </w:div>
    <w:div w:id="1770542611">
      <w:bodyDiv w:val="1"/>
      <w:marLeft w:val="0"/>
      <w:marRight w:val="0"/>
      <w:marTop w:val="0"/>
      <w:marBottom w:val="0"/>
      <w:divBdr>
        <w:top w:val="none" w:sz="0" w:space="0" w:color="auto"/>
        <w:left w:val="none" w:sz="0" w:space="0" w:color="auto"/>
        <w:bottom w:val="none" w:sz="0" w:space="0" w:color="auto"/>
        <w:right w:val="none" w:sz="0" w:space="0" w:color="auto"/>
      </w:divBdr>
      <w:divsChild>
        <w:div w:id="1088307093">
          <w:marLeft w:val="0"/>
          <w:marRight w:val="0"/>
          <w:marTop w:val="0"/>
          <w:marBottom w:val="0"/>
          <w:divBdr>
            <w:top w:val="none" w:sz="0" w:space="0" w:color="auto"/>
            <w:left w:val="none" w:sz="0" w:space="0" w:color="auto"/>
            <w:bottom w:val="none" w:sz="0" w:space="0" w:color="auto"/>
            <w:right w:val="none" w:sz="0" w:space="0" w:color="auto"/>
          </w:divBdr>
        </w:div>
        <w:div w:id="1632905071">
          <w:marLeft w:val="0"/>
          <w:marRight w:val="0"/>
          <w:marTop w:val="0"/>
          <w:marBottom w:val="0"/>
          <w:divBdr>
            <w:top w:val="none" w:sz="0" w:space="0" w:color="auto"/>
            <w:left w:val="none" w:sz="0" w:space="0" w:color="auto"/>
            <w:bottom w:val="none" w:sz="0" w:space="0" w:color="auto"/>
            <w:right w:val="none" w:sz="0" w:space="0" w:color="auto"/>
          </w:divBdr>
        </w:div>
        <w:div w:id="1683168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webSettings" Target="webSettings.xml"/><Relationship Id="rId7" Type="http://schemas.openxmlformats.org/officeDocument/2006/relationships/hyperlink" Target="https://www.fun-mooc.fr/courses/course-v1:LaSagesse+152001+session02/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335</Words>
  <Characters>1848</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13</cp:revision>
  <dcterms:created xsi:type="dcterms:W3CDTF">2020-06-15T08:01:00Z</dcterms:created>
  <dcterms:modified xsi:type="dcterms:W3CDTF">2020-06-17T06:33:00Z</dcterms:modified>
</cp:coreProperties>
</file>