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86D3" w14:textId="17AF3176" w:rsidR="00B7674E" w:rsidRDefault="00B7674E" w:rsidP="00B7674E">
      <w:pPr>
        <w:bidi/>
        <w:rPr>
          <w:b/>
          <w:bCs/>
          <w:rtl/>
        </w:rPr>
      </w:pPr>
      <w:r w:rsidRPr="006A13BB">
        <w:rPr>
          <w:noProof/>
        </w:rPr>
        <w:drawing>
          <wp:inline distT="0" distB="0" distL="0" distR="0" wp14:anchorId="370927C7" wp14:editId="7547C1B3">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548640"/>
                    </a:xfrm>
                    <a:prstGeom prst="rect">
                      <a:avLst/>
                    </a:prstGeom>
                  </pic:spPr>
                </pic:pic>
              </a:graphicData>
            </a:graphic>
          </wp:inline>
        </w:drawing>
      </w:r>
    </w:p>
    <w:p w14:paraId="25B2213E" w14:textId="77777777" w:rsidR="00B7674E" w:rsidRDefault="00B7674E" w:rsidP="00B7674E">
      <w:pPr>
        <w:bidi/>
        <w:rPr>
          <w:b/>
          <w:bCs/>
          <w:rtl/>
        </w:rPr>
      </w:pPr>
    </w:p>
    <w:p w14:paraId="69E6CF26" w14:textId="77777777" w:rsidR="00B7674E" w:rsidRPr="004460D9" w:rsidRDefault="00B7674E" w:rsidP="00B7674E">
      <w:pPr>
        <w:jc w:val="center"/>
        <w:rPr>
          <w:rFonts w:ascii="Open Sans" w:hAnsi="Open Sans" w:cs="Open Sans"/>
          <w:b/>
          <w:color w:val="C00000"/>
          <w:sz w:val="28"/>
          <w:szCs w:val="28"/>
        </w:rPr>
      </w:pPr>
      <w:r w:rsidRPr="004460D9">
        <w:rPr>
          <w:rFonts w:ascii="Open Sans" w:hAnsi="Open Sans" w:cs="Arial" w:hint="cs"/>
          <w:b/>
          <w:color w:val="C00000"/>
          <w:sz w:val="28"/>
          <w:szCs w:val="28"/>
          <w:rtl/>
        </w:rPr>
        <w:t xml:space="preserve">خبر صحافي </w:t>
      </w:r>
    </w:p>
    <w:p w14:paraId="27FFA7B9" w14:textId="19C418C9" w:rsidR="00B7674E" w:rsidRPr="00B7674E" w:rsidRDefault="00B7674E" w:rsidP="00B7674E">
      <w:pPr>
        <w:rPr>
          <w:b/>
          <w:bCs/>
          <w:color w:val="C00000"/>
        </w:rPr>
      </w:pPr>
      <w:r w:rsidRPr="004460D9">
        <w:rPr>
          <w:b/>
          <w:bCs/>
          <w:color w:val="C00000"/>
        </w:rPr>
        <w:t>-------------------------------------------------------------------------------------------------------------------------</w:t>
      </w:r>
    </w:p>
    <w:p w14:paraId="3A2D918B" w14:textId="261FAB69" w:rsidR="00B7674E" w:rsidRPr="00B7674E" w:rsidRDefault="00B7674E" w:rsidP="00B7674E">
      <w:pPr>
        <w:bidi/>
        <w:jc w:val="center"/>
        <w:rPr>
          <w:rFonts w:ascii="Simplified Arabic" w:hAnsi="Simplified Arabic" w:cs="Simplified Arabic"/>
          <w:b/>
          <w:bCs/>
          <w:sz w:val="20"/>
          <w:szCs w:val="20"/>
          <w:rtl/>
        </w:rPr>
      </w:pPr>
      <w:r w:rsidRPr="00B7674E">
        <w:rPr>
          <w:rFonts w:ascii="Simplified Arabic" w:hAnsi="Simplified Arabic" w:cs="Simplified Arabic"/>
          <w:b/>
          <w:bCs/>
          <w:sz w:val="20"/>
          <w:szCs w:val="20"/>
          <w:rtl/>
        </w:rPr>
        <w:t>مشروع طموح للوكالة الجامعية للفرنكوفونية:</w:t>
      </w:r>
    </w:p>
    <w:p w14:paraId="25017C55" w14:textId="01354BFB" w:rsidR="00B7674E" w:rsidRPr="00B7674E" w:rsidRDefault="00B7674E" w:rsidP="00B7674E">
      <w:pPr>
        <w:bidi/>
        <w:jc w:val="center"/>
        <w:rPr>
          <w:rFonts w:ascii="Simplified Arabic" w:hAnsi="Simplified Arabic" w:cs="Simplified Arabic"/>
          <w:b/>
          <w:bCs/>
          <w:sz w:val="20"/>
          <w:szCs w:val="20"/>
          <w:rtl/>
        </w:rPr>
      </w:pPr>
      <w:r w:rsidRPr="00B7674E">
        <w:rPr>
          <w:rFonts w:ascii="Simplified Arabic" w:hAnsi="Simplified Arabic" w:cs="Simplified Arabic"/>
          <w:b/>
          <w:bCs/>
          <w:sz w:val="20"/>
          <w:szCs w:val="20"/>
          <w:rtl/>
        </w:rPr>
        <w:t>تدريب 2800 أستاذ جامعي على الذكاء الاصطناعي</w:t>
      </w:r>
    </w:p>
    <w:p w14:paraId="65975641" w14:textId="77777777" w:rsidR="00B7674E" w:rsidRPr="00B7674E" w:rsidRDefault="00B7674E" w:rsidP="00B7674E">
      <w:pPr>
        <w:bidi/>
        <w:rPr>
          <w:rFonts w:ascii="Simplified Arabic" w:hAnsi="Simplified Arabic" w:cs="Simplified Arabic"/>
          <w:b/>
          <w:bCs/>
          <w:sz w:val="20"/>
          <w:szCs w:val="20"/>
          <w:rtl/>
        </w:rPr>
      </w:pPr>
    </w:p>
    <w:p w14:paraId="1F45D029" w14:textId="457640E6" w:rsidR="00B7674E" w:rsidRPr="00B7674E" w:rsidRDefault="00B7674E" w:rsidP="00B7674E">
      <w:pPr>
        <w:bidi/>
        <w:rPr>
          <w:rFonts w:ascii="Simplified Arabic" w:hAnsi="Simplified Arabic" w:cs="Simplified Arabic"/>
          <w:sz w:val="20"/>
          <w:szCs w:val="20"/>
          <w:lang w:bidi="ar-LB"/>
        </w:rPr>
      </w:pPr>
      <w:r w:rsidRPr="00B7674E">
        <w:rPr>
          <w:rFonts w:ascii="Simplified Arabic" w:hAnsi="Simplified Arabic" w:cs="Simplified Arabic"/>
          <w:b/>
          <w:bCs/>
          <w:sz w:val="20"/>
          <w:szCs w:val="20"/>
          <w:rtl/>
        </w:rPr>
        <w:t>بيروت، في 1</w:t>
      </w:r>
      <w:r w:rsidR="00361C8C">
        <w:rPr>
          <w:rFonts w:ascii="Simplified Arabic" w:hAnsi="Simplified Arabic" w:cs="Simplified Arabic" w:hint="cs"/>
          <w:b/>
          <w:bCs/>
          <w:sz w:val="20"/>
          <w:szCs w:val="20"/>
          <w:rtl/>
        </w:rPr>
        <w:t>6</w:t>
      </w:r>
      <w:r w:rsidRPr="00B7674E">
        <w:rPr>
          <w:rFonts w:ascii="Simplified Arabic" w:hAnsi="Simplified Arabic" w:cs="Simplified Arabic"/>
          <w:b/>
          <w:bCs/>
          <w:sz w:val="20"/>
          <w:szCs w:val="20"/>
          <w:rtl/>
        </w:rPr>
        <w:t xml:space="preserve"> أيلول 2025</w:t>
      </w:r>
      <w:r w:rsidRPr="00B7674E">
        <w:rPr>
          <w:rFonts w:ascii="Simplified Arabic" w:hAnsi="Simplified Arabic" w:cs="Simplified Arabic"/>
          <w:sz w:val="20"/>
          <w:szCs w:val="20"/>
          <w:rtl/>
        </w:rPr>
        <w:t xml:space="preserve"> </w:t>
      </w:r>
      <w:r w:rsidRPr="00B7674E">
        <w:rPr>
          <w:rFonts w:ascii="Simplified Arabic" w:hAnsi="Simplified Arabic" w:cs="Simplified Arabic"/>
          <w:sz w:val="20"/>
          <w:szCs w:val="20"/>
          <w:lang w:bidi="ar-LB"/>
        </w:rPr>
        <w:t xml:space="preserve">– </w:t>
      </w:r>
      <w:r w:rsidRPr="00B7674E">
        <w:rPr>
          <w:rFonts w:ascii="Simplified Arabic" w:hAnsi="Simplified Arabic" w:cs="Simplified Arabic"/>
          <w:sz w:val="20"/>
          <w:szCs w:val="20"/>
          <w:rtl/>
        </w:rPr>
        <w:t xml:space="preserve">أطلقت </w:t>
      </w:r>
      <w:r w:rsidRPr="00B7674E">
        <w:rPr>
          <w:rFonts w:ascii="Simplified Arabic" w:hAnsi="Simplified Arabic" w:cs="Simplified Arabic"/>
          <w:b/>
          <w:bCs/>
          <w:sz w:val="20"/>
          <w:szCs w:val="20"/>
          <w:rtl/>
        </w:rPr>
        <w:t>الوكالة الجامعية للفرنكوفونية</w:t>
      </w:r>
      <w:r w:rsidRPr="00B7674E">
        <w:rPr>
          <w:rFonts w:ascii="Simplified Arabic" w:hAnsi="Simplified Arabic" w:cs="Simplified Arabic"/>
          <w:b/>
          <w:bCs/>
          <w:sz w:val="20"/>
          <w:szCs w:val="20"/>
          <w:lang w:bidi="ar-LB"/>
        </w:rPr>
        <w:t xml:space="preserve"> (AUF)</w:t>
      </w:r>
      <w:r w:rsidRPr="00B7674E">
        <w:rPr>
          <w:rFonts w:ascii="Simplified Arabic" w:hAnsi="Simplified Arabic" w:cs="Simplified Arabic"/>
          <w:sz w:val="20"/>
          <w:szCs w:val="20"/>
          <w:lang w:bidi="ar-LB"/>
        </w:rPr>
        <w:t xml:space="preserve"> </w:t>
      </w:r>
      <w:r w:rsidRPr="00B7674E">
        <w:rPr>
          <w:rFonts w:ascii="Simplified Arabic" w:hAnsi="Simplified Arabic" w:cs="Simplified Arabic"/>
          <w:sz w:val="20"/>
          <w:szCs w:val="20"/>
          <w:rtl/>
        </w:rPr>
        <w:t xml:space="preserve">رسميًا في 11 أيلول 2025 مشروع </w:t>
      </w:r>
      <w:r w:rsidR="00361C8C">
        <w:rPr>
          <w:rFonts w:ascii="Simplified Arabic" w:hAnsi="Simplified Arabic" w:cs="Simplified Arabic" w:hint="cs"/>
          <w:b/>
          <w:bCs/>
          <w:sz w:val="20"/>
          <w:szCs w:val="20"/>
          <w:rtl/>
          <w:lang w:bidi="ar-LB"/>
        </w:rPr>
        <w:t>"</w:t>
      </w:r>
      <w:r w:rsidRPr="00B7674E">
        <w:rPr>
          <w:rFonts w:ascii="Simplified Arabic" w:hAnsi="Simplified Arabic" w:cs="Simplified Arabic"/>
          <w:b/>
          <w:bCs/>
          <w:sz w:val="20"/>
          <w:szCs w:val="20"/>
          <w:rtl/>
        </w:rPr>
        <w:t>دعم إدماج الذكاء الاصطناعي في التعليم العالي في الشرق الأوسط</w:t>
      </w:r>
      <w:r w:rsidR="00361C8C">
        <w:rPr>
          <w:rFonts w:ascii="Simplified Arabic" w:hAnsi="Simplified Arabic" w:cs="Simplified Arabic" w:hint="cs"/>
          <w:b/>
          <w:bCs/>
          <w:sz w:val="20"/>
          <w:szCs w:val="20"/>
          <w:rtl/>
          <w:lang w:bidi="ar-LB"/>
        </w:rPr>
        <w:t>"</w:t>
      </w:r>
      <w:r w:rsidRPr="00B7674E">
        <w:rPr>
          <w:rFonts w:ascii="Simplified Arabic" w:hAnsi="Simplified Arabic" w:cs="Simplified Arabic"/>
          <w:sz w:val="20"/>
          <w:szCs w:val="20"/>
          <w:rtl/>
        </w:rPr>
        <w:t xml:space="preserve">، </w:t>
      </w:r>
      <w:r w:rsidR="007D0F82">
        <w:rPr>
          <w:rFonts w:ascii="Simplified Arabic" w:hAnsi="Simplified Arabic" w:cs="Simplified Arabic" w:hint="cs"/>
          <w:sz w:val="20"/>
          <w:szCs w:val="20"/>
          <w:rtl/>
        </w:rPr>
        <w:t>في</w:t>
      </w:r>
      <w:r w:rsidRPr="00B7674E">
        <w:rPr>
          <w:rFonts w:ascii="Simplified Arabic" w:hAnsi="Simplified Arabic" w:cs="Simplified Arabic"/>
          <w:sz w:val="20"/>
          <w:szCs w:val="20"/>
          <w:rtl/>
        </w:rPr>
        <w:t xml:space="preserve"> الاجتماع الأول</w:t>
      </w:r>
      <w:r w:rsidR="007D0F82">
        <w:rPr>
          <w:rFonts w:ascii="Simplified Arabic" w:hAnsi="Simplified Arabic" w:cs="Simplified Arabic" w:hint="cs"/>
          <w:sz w:val="20"/>
          <w:szCs w:val="20"/>
          <w:rtl/>
        </w:rPr>
        <w:t xml:space="preserve"> </w:t>
      </w:r>
      <w:r w:rsidR="007D0F82" w:rsidRPr="00B7674E">
        <w:rPr>
          <w:rFonts w:ascii="Simplified Arabic" w:hAnsi="Simplified Arabic" w:cs="Simplified Arabic"/>
          <w:sz w:val="20"/>
          <w:szCs w:val="20"/>
          <w:rtl/>
        </w:rPr>
        <w:t>عبر الإنترنت</w:t>
      </w:r>
      <w:r w:rsidRPr="00B7674E">
        <w:rPr>
          <w:rFonts w:ascii="Simplified Arabic" w:hAnsi="Simplified Arabic" w:cs="Simplified Arabic"/>
          <w:sz w:val="20"/>
          <w:szCs w:val="20"/>
          <w:rtl/>
        </w:rPr>
        <w:t xml:space="preserve"> للجنة التوجيهية</w:t>
      </w:r>
      <w:r w:rsidRPr="00B7674E">
        <w:rPr>
          <w:rFonts w:ascii="Simplified Arabic" w:hAnsi="Simplified Arabic" w:cs="Simplified Arabic"/>
          <w:sz w:val="20"/>
          <w:szCs w:val="20"/>
          <w:lang w:bidi="ar-LB"/>
        </w:rPr>
        <w:t>.</w:t>
      </w:r>
    </w:p>
    <w:p w14:paraId="544F7243" w14:textId="00856054" w:rsidR="00B7674E" w:rsidRPr="00B7674E" w:rsidRDefault="00B7674E" w:rsidP="00B7674E">
      <w:pPr>
        <w:bidi/>
        <w:rPr>
          <w:rFonts w:ascii="Simplified Arabic" w:hAnsi="Simplified Arabic" w:cs="Simplified Arabic"/>
          <w:sz w:val="20"/>
          <w:szCs w:val="20"/>
          <w:lang w:bidi="ar-LB"/>
        </w:rPr>
      </w:pPr>
      <w:r w:rsidRPr="00B7674E">
        <w:rPr>
          <w:rFonts w:ascii="Simplified Arabic" w:hAnsi="Simplified Arabic" w:cs="Simplified Arabic"/>
          <w:sz w:val="20"/>
          <w:szCs w:val="20"/>
          <w:rtl/>
        </w:rPr>
        <w:t>يموَّل هذا المشروع بالكامل من وزارة أوروبا والشؤون الخارجية الفرنسية</w:t>
      </w:r>
      <w:r w:rsidR="007D0F82">
        <w:rPr>
          <w:rFonts w:ascii="Simplified Arabic" w:hAnsi="Simplified Arabic" w:cs="Simplified Arabic" w:hint="cs"/>
          <w:sz w:val="20"/>
          <w:szCs w:val="20"/>
          <w:rtl/>
          <w:lang w:bidi="ar-LB"/>
        </w:rPr>
        <w:t xml:space="preserve">، </w:t>
      </w:r>
      <w:r w:rsidRPr="00B7674E">
        <w:rPr>
          <w:rFonts w:ascii="Simplified Arabic" w:hAnsi="Simplified Arabic" w:cs="Simplified Arabic"/>
          <w:sz w:val="20"/>
          <w:szCs w:val="20"/>
          <w:rtl/>
        </w:rPr>
        <w:t xml:space="preserve">ويهدف إلى مرافقة 12 جامعة في </w:t>
      </w:r>
      <w:r w:rsidR="007D0F82">
        <w:rPr>
          <w:rFonts w:ascii="Simplified Arabic" w:hAnsi="Simplified Arabic" w:cs="Simplified Arabic" w:hint="cs"/>
          <w:sz w:val="20"/>
          <w:szCs w:val="20"/>
          <w:rtl/>
        </w:rPr>
        <w:t>لبنان و</w:t>
      </w:r>
      <w:r w:rsidRPr="00B7674E">
        <w:rPr>
          <w:rFonts w:ascii="Simplified Arabic" w:hAnsi="Simplified Arabic" w:cs="Simplified Arabic"/>
          <w:sz w:val="20"/>
          <w:szCs w:val="20"/>
          <w:rtl/>
        </w:rPr>
        <w:t>مصر وفلسطين نحو إدماج عقلاني وأخلاقي وفعّال للذكاء الاصطناعي</w:t>
      </w:r>
      <w:r w:rsidRPr="00B7674E">
        <w:rPr>
          <w:rFonts w:ascii="Simplified Arabic" w:hAnsi="Simplified Arabic" w:cs="Simplified Arabic"/>
          <w:sz w:val="20"/>
          <w:szCs w:val="20"/>
          <w:lang w:bidi="ar-LB"/>
        </w:rPr>
        <w:t xml:space="preserve"> </w:t>
      </w:r>
      <w:r w:rsidRPr="00B7674E">
        <w:rPr>
          <w:rFonts w:ascii="Simplified Arabic" w:hAnsi="Simplified Arabic" w:cs="Simplified Arabic"/>
          <w:sz w:val="20"/>
          <w:szCs w:val="20"/>
          <w:rtl/>
        </w:rPr>
        <w:t>لأغراض تربوية. كما يسعى إلى تعزيز تنافسية الجامعات المستفيدة وقدرتها على الصمود، إضافةً إلى تحسين قابليّة توظيف الطلاب عبر إعدادهم بشكل أفضل لوظائف المستقبل التي ستتأثر بعمق بأدوات الذكاء الاصطناعي</w:t>
      </w:r>
      <w:r w:rsidRPr="00B7674E">
        <w:rPr>
          <w:rFonts w:ascii="Simplified Arabic" w:hAnsi="Simplified Arabic" w:cs="Simplified Arabic"/>
          <w:sz w:val="20"/>
          <w:szCs w:val="20"/>
          <w:lang w:bidi="ar-LB"/>
        </w:rPr>
        <w:t>.</w:t>
      </w:r>
    </w:p>
    <w:p w14:paraId="06DF451E" w14:textId="5ED36D32" w:rsidR="00B7674E" w:rsidRPr="00B7674E" w:rsidRDefault="00B7674E" w:rsidP="00B7674E">
      <w:pPr>
        <w:bidi/>
        <w:rPr>
          <w:rFonts w:ascii="Simplified Arabic" w:hAnsi="Simplified Arabic" w:cs="Simplified Arabic"/>
          <w:sz w:val="20"/>
          <w:szCs w:val="20"/>
          <w:lang w:bidi="ar-LB"/>
        </w:rPr>
      </w:pPr>
      <w:r w:rsidRPr="00B7674E">
        <w:rPr>
          <w:rFonts w:ascii="Simplified Arabic" w:hAnsi="Simplified Arabic" w:cs="Simplified Arabic"/>
          <w:sz w:val="20"/>
          <w:szCs w:val="20"/>
          <w:rtl/>
        </w:rPr>
        <w:t xml:space="preserve">وقد جمع اجتماع اللجنة التوجيهية، الذي افتتحه ممثلو وزارة أوروبا والشؤون الخارجية ومدير الوكالة الجامعية للفرنكوفونية </w:t>
      </w:r>
      <w:r w:rsidR="003B79F0">
        <w:rPr>
          <w:rFonts w:ascii="Simplified Arabic" w:hAnsi="Simplified Arabic" w:cs="Simplified Arabic" w:hint="cs"/>
          <w:sz w:val="20"/>
          <w:szCs w:val="20"/>
          <w:rtl/>
        </w:rPr>
        <w:t>في</w:t>
      </w:r>
      <w:r w:rsidRPr="00B7674E">
        <w:rPr>
          <w:rFonts w:ascii="Simplified Arabic" w:hAnsi="Simplified Arabic" w:cs="Simplified Arabic"/>
          <w:sz w:val="20"/>
          <w:szCs w:val="20"/>
          <w:rtl/>
        </w:rPr>
        <w:t xml:space="preserve"> الشرق الأوسط، ممثلي الجامعات المستفيدة من المشروع إضافةً إلى ممثلي البعثات الدبلوماسية الفرنسية في البلدان المعنية. وقد أتاح الاجتماع عرض الأهداف الاستراتيجية للمشروع، ومشاركة خطة العمل، وتوضيح الالتزامات المنتظرة من المؤسسات الجامعية المستفيدة. كما تناول النقاش المراحل المقبلة للتنفيذ، خصوصًا تدريب الأساتذة وإنشاء مختبرات تعليمية</w:t>
      </w:r>
      <w:r w:rsidRPr="00B7674E">
        <w:rPr>
          <w:rFonts w:ascii="Simplified Arabic" w:hAnsi="Simplified Arabic" w:cs="Simplified Arabic"/>
          <w:sz w:val="20"/>
          <w:szCs w:val="20"/>
          <w:lang w:bidi="ar-LB"/>
        </w:rPr>
        <w:t xml:space="preserve"> (Learning </w:t>
      </w:r>
      <w:proofErr w:type="spellStart"/>
      <w:r w:rsidRPr="00B7674E">
        <w:rPr>
          <w:rFonts w:ascii="Simplified Arabic" w:hAnsi="Simplified Arabic" w:cs="Simplified Arabic"/>
          <w:sz w:val="20"/>
          <w:szCs w:val="20"/>
          <w:lang w:bidi="ar-LB"/>
        </w:rPr>
        <w:t>Labs</w:t>
      </w:r>
      <w:proofErr w:type="spellEnd"/>
      <w:r w:rsidRPr="00B7674E">
        <w:rPr>
          <w:rFonts w:ascii="Simplified Arabic" w:hAnsi="Simplified Arabic" w:cs="Simplified Arabic"/>
          <w:sz w:val="20"/>
          <w:szCs w:val="20"/>
          <w:lang w:bidi="ar-LB"/>
        </w:rPr>
        <w:t>)</w:t>
      </w:r>
      <w:r w:rsidR="003B79F0">
        <w:rPr>
          <w:rFonts w:ascii="Simplified Arabic" w:hAnsi="Simplified Arabic" w:cs="Simplified Arabic" w:hint="cs"/>
          <w:sz w:val="20"/>
          <w:szCs w:val="20"/>
          <w:rtl/>
          <w:lang w:bidi="ar-LB"/>
        </w:rPr>
        <w:t>.</w:t>
      </w:r>
    </w:p>
    <w:p w14:paraId="3E6B3C08" w14:textId="70BDDF0F" w:rsidR="00B7674E" w:rsidRPr="00B7674E" w:rsidRDefault="003B79F0" w:rsidP="00B7674E">
      <w:pPr>
        <w:bidi/>
        <w:rPr>
          <w:rFonts w:ascii="Simplified Arabic" w:hAnsi="Simplified Arabic" w:cs="Simplified Arabic"/>
          <w:sz w:val="20"/>
          <w:szCs w:val="20"/>
          <w:lang w:bidi="ar-LB"/>
        </w:rPr>
      </w:pPr>
      <w:r>
        <w:rPr>
          <w:rFonts w:ascii="Simplified Arabic" w:hAnsi="Simplified Arabic" w:cs="Simplified Arabic" w:hint="cs"/>
          <w:sz w:val="20"/>
          <w:szCs w:val="20"/>
          <w:rtl/>
        </w:rPr>
        <w:t>و</w:t>
      </w:r>
      <w:r w:rsidR="00B7674E" w:rsidRPr="00B7674E">
        <w:rPr>
          <w:rFonts w:ascii="Simplified Arabic" w:hAnsi="Simplified Arabic" w:cs="Simplified Arabic"/>
          <w:sz w:val="20"/>
          <w:szCs w:val="20"/>
          <w:rtl/>
        </w:rPr>
        <w:t>شكل هذ</w:t>
      </w:r>
      <w:r>
        <w:rPr>
          <w:rFonts w:ascii="Simplified Arabic" w:hAnsi="Simplified Arabic" w:cs="Simplified Arabic" w:hint="cs"/>
          <w:sz w:val="20"/>
          <w:szCs w:val="20"/>
          <w:rtl/>
        </w:rPr>
        <w:t>ا</w:t>
      </w:r>
      <w:r w:rsidR="00B7674E" w:rsidRPr="00B7674E">
        <w:rPr>
          <w:rFonts w:ascii="Simplified Arabic" w:hAnsi="Simplified Arabic" w:cs="Simplified Arabic"/>
          <w:sz w:val="20"/>
          <w:szCs w:val="20"/>
          <w:rtl/>
        </w:rPr>
        <w:t xml:space="preserve"> اللقاء محطة أساسية في الإطلاق العملي للمشروع، </w:t>
      </w:r>
      <w:r w:rsidR="005A0200">
        <w:rPr>
          <w:rFonts w:ascii="Simplified Arabic" w:hAnsi="Simplified Arabic" w:cs="Simplified Arabic" w:hint="cs"/>
          <w:sz w:val="20"/>
          <w:szCs w:val="20"/>
          <w:rtl/>
        </w:rPr>
        <w:t>عاكسا</w:t>
      </w:r>
      <w:r w:rsidR="00B7674E" w:rsidRPr="00B7674E">
        <w:rPr>
          <w:rFonts w:ascii="Simplified Arabic" w:hAnsi="Simplified Arabic" w:cs="Simplified Arabic"/>
          <w:sz w:val="20"/>
          <w:szCs w:val="20"/>
          <w:rtl/>
        </w:rPr>
        <w:t xml:space="preserve"> الإرادة المشتركة للشركاء في تعزيز إدماج الذكاء الاصطناعي في التعليم العالي بالشرق الأوسط، بما يتماشى مع المعايير الدولية. وس</w:t>
      </w:r>
      <w:r w:rsidR="005A0200">
        <w:rPr>
          <w:rFonts w:ascii="Simplified Arabic" w:hAnsi="Simplified Arabic" w:cs="Simplified Arabic" w:hint="cs"/>
          <w:sz w:val="20"/>
          <w:szCs w:val="20"/>
          <w:rtl/>
        </w:rPr>
        <w:t>ت</w:t>
      </w:r>
      <w:r w:rsidR="00B7674E" w:rsidRPr="00B7674E">
        <w:rPr>
          <w:rFonts w:ascii="Simplified Arabic" w:hAnsi="Simplified Arabic" w:cs="Simplified Arabic"/>
          <w:sz w:val="20"/>
          <w:szCs w:val="20"/>
          <w:rtl/>
        </w:rPr>
        <w:t>تولى تنفيذ المشروع الوكالة الجامعية للفرنكوفونية على مدى 15 شهرًا بوتيرة مكثّفة، مع طموح تدريب نحو 2800 أستاذ جامعي</w:t>
      </w:r>
      <w:r w:rsidR="00B7674E" w:rsidRPr="00B7674E">
        <w:rPr>
          <w:rFonts w:ascii="Simplified Arabic" w:hAnsi="Simplified Arabic" w:cs="Simplified Arabic"/>
          <w:sz w:val="20"/>
          <w:szCs w:val="20"/>
          <w:lang w:bidi="ar-LB"/>
        </w:rPr>
        <w:t>.</w:t>
      </w:r>
    </w:p>
    <w:p w14:paraId="32EAD839" w14:textId="5631812B" w:rsidR="00B7674E" w:rsidRPr="00B7674E" w:rsidRDefault="00B7674E" w:rsidP="00B7674E">
      <w:pPr>
        <w:bidi/>
        <w:rPr>
          <w:rFonts w:ascii="Simplified Arabic" w:hAnsi="Simplified Arabic" w:cs="Simplified Arabic"/>
          <w:sz w:val="20"/>
          <w:szCs w:val="20"/>
          <w:lang w:bidi="ar-LB"/>
        </w:rPr>
      </w:pPr>
      <w:r w:rsidRPr="00B7674E">
        <w:rPr>
          <w:rFonts w:ascii="Simplified Arabic" w:hAnsi="Simplified Arabic" w:cs="Simplified Arabic"/>
          <w:sz w:val="20"/>
          <w:szCs w:val="20"/>
          <w:rtl/>
        </w:rPr>
        <w:t>ويتضمن المشروع أيضًا بُعدًا استشرافيًا يهدف إلى استباق مراجعة ضرورية للمناهج الجامعية في ال</w:t>
      </w:r>
      <w:r w:rsidR="00FD3984">
        <w:rPr>
          <w:rFonts w:ascii="Simplified Arabic" w:hAnsi="Simplified Arabic" w:cs="Simplified Arabic" w:hint="cs"/>
          <w:sz w:val="20"/>
          <w:szCs w:val="20"/>
          <w:rtl/>
        </w:rPr>
        <w:t>اختصاصات</w:t>
      </w:r>
      <w:r w:rsidRPr="00B7674E">
        <w:rPr>
          <w:rFonts w:ascii="Simplified Arabic" w:hAnsi="Simplified Arabic" w:cs="Simplified Arabic"/>
          <w:sz w:val="20"/>
          <w:szCs w:val="20"/>
          <w:rtl/>
        </w:rPr>
        <w:t xml:space="preserve"> المؤهّلة للمهن الأكثر انتشارًا في سوق العمل في البلدان الثلاثة، والتي تتأثر أو ستتأثر بشكل كبير بدخول أدوات الذكاء الاصطناعي</w:t>
      </w:r>
      <w:r w:rsidRPr="00B7674E">
        <w:rPr>
          <w:rFonts w:ascii="Simplified Arabic" w:hAnsi="Simplified Arabic" w:cs="Simplified Arabic"/>
          <w:sz w:val="20"/>
          <w:szCs w:val="20"/>
          <w:lang w:bidi="ar-LB"/>
        </w:rPr>
        <w:t>.</w:t>
      </w:r>
    </w:p>
    <w:p w14:paraId="7675C9F6" w14:textId="77777777" w:rsidR="00B7674E" w:rsidRPr="00B7674E" w:rsidRDefault="00B7674E" w:rsidP="00E6095E">
      <w:pPr>
        <w:bidi/>
        <w:spacing w:after="0"/>
        <w:rPr>
          <w:rFonts w:ascii="Simplified Arabic" w:hAnsi="Simplified Arabic" w:cs="Simplified Arabic"/>
          <w:sz w:val="20"/>
          <w:szCs w:val="20"/>
          <w:lang w:bidi="ar-LB"/>
        </w:rPr>
      </w:pPr>
      <w:r w:rsidRPr="00B7674E">
        <w:rPr>
          <w:rFonts w:ascii="Simplified Arabic" w:hAnsi="Simplified Arabic" w:cs="Simplified Arabic"/>
          <w:b/>
          <w:bCs/>
          <w:sz w:val="20"/>
          <w:szCs w:val="20"/>
          <w:rtl/>
        </w:rPr>
        <w:t>الجامعات المستفيدة من المشروع</w:t>
      </w:r>
      <w:r w:rsidRPr="00B7674E">
        <w:rPr>
          <w:rFonts w:ascii="Simplified Arabic" w:hAnsi="Simplified Arabic" w:cs="Simplified Arabic"/>
          <w:b/>
          <w:bCs/>
          <w:sz w:val="20"/>
          <w:szCs w:val="20"/>
          <w:lang w:bidi="ar-LB"/>
        </w:rPr>
        <w:t>:</w:t>
      </w:r>
    </w:p>
    <w:p w14:paraId="1FD1D89B" w14:textId="2D73DB6D" w:rsidR="00B7674E" w:rsidRPr="00B7674E" w:rsidRDefault="00B7674E" w:rsidP="00E6095E">
      <w:pPr>
        <w:numPr>
          <w:ilvl w:val="0"/>
          <w:numId w:val="1"/>
        </w:numPr>
        <w:bidi/>
        <w:spacing w:after="0"/>
        <w:rPr>
          <w:rFonts w:ascii="Simplified Arabic" w:hAnsi="Simplified Arabic" w:cs="Simplified Arabic"/>
          <w:sz w:val="20"/>
          <w:szCs w:val="20"/>
          <w:lang w:bidi="ar-LB"/>
        </w:rPr>
      </w:pPr>
      <w:r w:rsidRPr="00B7674E">
        <w:rPr>
          <w:rFonts w:ascii="Simplified Arabic" w:hAnsi="Simplified Arabic" w:cs="Simplified Arabic"/>
          <w:b/>
          <w:bCs/>
          <w:sz w:val="20"/>
          <w:szCs w:val="20"/>
          <w:rtl/>
        </w:rPr>
        <w:t>لبنان</w:t>
      </w:r>
      <w:r w:rsidRPr="00B7674E">
        <w:rPr>
          <w:rFonts w:ascii="Simplified Arabic" w:hAnsi="Simplified Arabic" w:cs="Simplified Arabic"/>
          <w:b/>
          <w:bCs/>
          <w:sz w:val="20"/>
          <w:szCs w:val="20"/>
          <w:lang w:bidi="ar-LB"/>
        </w:rPr>
        <w:t>:</w:t>
      </w:r>
      <w:r w:rsidRPr="00B7674E">
        <w:rPr>
          <w:rFonts w:ascii="Simplified Arabic" w:hAnsi="Simplified Arabic" w:cs="Simplified Arabic"/>
          <w:sz w:val="20"/>
          <w:szCs w:val="20"/>
          <w:lang w:bidi="ar-LB"/>
        </w:rPr>
        <w:t xml:space="preserve"> </w:t>
      </w:r>
      <w:r w:rsidRPr="00B7674E">
        <w:rPr>
          <w:rFonts w:ascii="Simplified Arabic" w:hAnsi="Simplified Arabic" w:cs="Simplified Arabic"/>
          <w:sz w:val="20"/>
          <w:szCs w:val="20"/>
          <w:rtl/>
        </w:rPr>
        <w:t xml:space="preserve">الجامعة </w:t>
      </w:r>
      <w:r w:rsidR="00F80953" w:rsidRPr="00B7674E">
        <w:rPr>
          <w:rFonts w:ascii="Simplified Arabic" w:hAnsi="Simplified Arabic" w:cs="Simplified Arabic" w:hint="cs"/>
          <w:sz w:val="20"/>
          <w:szCs w:val="20"/>
          <w:rtl/>
        </w:rPr>
        <w:t>اللبنانية</w:t>
      </w:r>
      <w:r w:rsidR="00F370D0">
        <w:rPr>
          <w:rFonts w:ascii="Simplified Arabic" w:hAnsi="Simplified Arabic" w:cs="Simplified Arabic" w:hint="cs"/>
          <w:sz w:val="20"/>
          <w:szCs w:val="20"/>
          <w:rtl/>
        </w:rPr>
        <w:t>،</w:t>
      </w:r>
      <w:r w:rsidRPr="00B7674E">
        <w:rPr>
          <w:rFonts w:ascii="Simplified Arabic" w:hAnsi="Simplified Arabic" w:cs="Simplified Arabic"/>
          <w:sz w:val="20"/>
          <w:szCs w:val="20"/>
          <w:rtl/>
        </w:rPr>
        <w:t xml:space="preserve"> المعهد الوطني للفنون والمهن</w:t>
      </w:r>
      <w:r w:rsidRPr="00B7674E">
        <w:rPr>
          <w:rFonts w:ascii="Simplified Arabic" w:hAnsi="Simplified Arabic" w:cs="Simplified Arabic"/>
          <w:sz w:val="20"/>
          <w:szCs w:val="20"/>
          <w:lang w:bidi="ar-LB"/>
        </w:rPr>
        <w:t xml:space="preserve"> CNAM </w:t>
      </w:r>
      <w:r w:rsidR="00E7755A" w:rsidRPr="00B7674E">
        <w:rPr>
          <w:rFonts w:ascii="Simplified Arabic" w:hAnsi="Simplified Arabic" w:cs="Simplified Arabic"/>
          <w:sz w:val="20"/>
          <w:szCs w:val="20"/>
          <w:lang w:bidi="ar-LB"/>
        </w:rPr>
        <w:t>–</w:t>
      </w:r>
      <w:r w:rsidR="00E7755A" w:rsidRPr="00B7674E">
        <w:rPr>
          <w:rFonts w:ascii="Simplified Arabic" w:hAnsi="Simplified Arabic" w:cs="Simplified Arabic" w:hint="cs"/>
          <w:sz w:val="20"/>
          <w:szCs w:val="20"/>
          <w:rtl/>
        </w:rPr>
        <w:t>،</w:t>
      </w:r>
      <w:r w:rsidR="00E7755A">
        <w:rPr>
          <w:rFonts w:ascii="Simplified Arabic" w:hAnsi="Simplified Arabic" w:cs="Simplified Arabic" w:hint="cs"/>
          <w:sz w:val="20"/>
          <w:szCs w:val="20"/>
          <w:rtl/>
        </w:rPr>
        <w:t xml:space="preserve"> </w:t>
      </w:r>
      <w:r w:rsidRPr="00B7674E">
        <w:rPr>
          <w:rFonts w:ascii="Simplified Arabic" w:hAnsi="Simplified Arabic" w:cs="Simplified Arabic"/>
          <w:sz w:val="20"/>
          <w:szCs w:val="20"/>
          <w:rtl/>
        </w:rPr>
        <w:t xml:space="preserve">الجامعة </w:t>
      </w:r>
      <w:proofErr w:type="spellStart"/>
      <w:proofErr w:type="gramStart"/>
      <w:r w:rsidRPr="00B7674E">
        <w:rPr>
          <w:rFonts w:ascii="Simplified Arabic" w:hAnsi="Simplified Arabic" w:cs="Simplified Arabic"/>
          <w:sz w:val="20"/>
          <w:szCs w:val="20"/>
          <w:rtl/>
        </w:rPr>
        <w:t>الأنطونية</w:t>
      </w:r>
      <w:proofErr w:type="spellEnd"/>
      <w:r w:rsidR="00E7755A">
        <w:rPr>
          <w:rFonts w:ascii="Simplified Arabic" w:hAnsi="Simplified Arabic" w:cs="Simplified Arabic" w:hint="cs"/>
          <w:sz w:val="20"/>
          <w:szCs w:val="20"/>
          <w:rtl/>
        </w:rPr>
        <w:t xml:space="preserve"> ،</w:t>
      </w:r>
      <w:proofErr w:type="gramEnd"/>
      <w:r w:rsidRPr="00B7674E">
        <w:rPr>
          <w:rFonts w:ascii="Simplified Arabic" w:hAnsi="Simplified Arabic" w:cs="Simplified Arabic"/>
          <w:sz w:val="20"/>
          <w:szCs w:val="20"/>
          <w:rtl/>
        </w:rPr>
        <w:t xml:space="preserve"> جامعة سيدة </w:t>
      </w:r>
      <w:r w:rsidR="009C0ACA" w:rsidRPr="00B7674E">
        <w:rPr>
          <w:rFonts w:ascii="Simplified Arabic" w:hAnsi="Simplified Arabic" w:cs="Simplified Arabic" w:hint="cs"/>
          <w:sz w:val="20"/>
          <w:szCs w:val="20"/>
          <w:rtl/>
        </w:rPr>
        <w:t>اللويزة</w:t>
      </w:r>
      <w:r w:rsidR="009C0ACA">
        <w:rPr>
          <w:rFonts w:ascii="Simplified Arabic" w:hAnsi="Simplified Arabic" w:cs="Simplified Arabic" w:hint="cs"/>
          <w:sz w:val="20"/>
          <w:szCs w:val="20"/>
          <w:rtl/>
          <w:lang w:bidi="ar-LB"/>
        </w:rPr>
        <w:t xml:space="preserve">، </w:t>
      </w:r>
      <w:r w:rsidR="009C0ACA" w:rsidRPr="00B7674E">
        <w:rPr>
          <w:rFonts w:ascii="Simplified Arabic" w:hAnsi="Simplified Arabic" w:cs="Simplified Arabic" w:hint="cs"/>
          <w:sz w:val="20"/>
          <w:szCs w:val="20"/>
          <w:rtl/>
        </w:rPr>
        <w:t>جامعة</w:t>
      </w:r>
      <w:r w:rsidRPr="00B7674E">
        <w:rPr>
          <w:rFonts w:ascii="Simplified Arabic" w:hAnsi="Simplified Arabic" w:cs="Simplified Arabic"/>
          <w:sz w:val="20"/>
          <w:szCs w:val="20"/>
          <w:rtl/>
        </w:rPr>
        <w:t xml:space="preserve"> الكف</w:t>
      </w:r>
      <w:r w:rsidR="00F80953">
        <w:rPr>
          <w:rFonts w:ascii="Simplified Arabic" w:hAnsi="Simplified Arabic" w:cs="Simplified Arabic" w:hint="cs"/>
          <w:sz w:val="20"/>
          <w:szCs w:val="20"/>
          <w:rtl/>
        </w:rPr>
        <w:t>اءات</w:t>
      </w:r>
      <w:r w:rsidR="00E7755A">
        <w:rPr>
          <w:rFonts w:ascii="Simplified Arabic" w:hAnsi="Simplified Arabic" w:cs="Simplified Arabic" w:hint="cs"/>
          <w:sz w:val="20"/>
          <w:szCs w:val="20"/>
          <w:rtl/>
        </w:rPr>
        <w:t>،</w:t>
      </w:r>
      <w:r w:rsidRPr="00B7674E">
        <w:rPr>
          <w:rFonts w:ascii="Simplified Arabic" w:hAnsi="Simplified Arabic" w:cs="Simplified Arabic"/>
          <w:sz w:val="20"/>
          <w:szCs w:val="20"/>
          <w:rtl/>
        </w:rPr>
        <w:t xml:space="preserve"> جامعة الحكمة</w:t>
      </w:r>
      <w:r w:rsidRPr="00B7674E">
        <w:rPr>
          <w:rFonts w:ascii="Simplified Arabic" w:hAnsi="Simplified Arabic" w:cs="Simplified Arabic"/>
          <w:sz w:val="20"/>
          <w:szCs w:val="20"/>
          <w:lang w:bidi="ar-LB"/>
        </w:rPr>
        <w:t>.</w:t>
      </w:r>
    </w:p>
    <w:p w14:paraId="506F7E0F" w14:textId="18B11FA8" w:rsidR="00B7674E" w:rsidRPr="00B7674E" w:rsidRDefault="00B7674E" w:rsidP="00E6095E">
      <w:pPr>
        <w:numPr>
          <w:ilvl w:val="0"/>
          <w:numId w:val="1"/>
        </w:numPr>
        <w:bidi/>
        <w:spacing w:after="0"/>
        <w:rPr>
          <w:rFonts w:ascii="Simplified Arabic" w:hAnsi="Simplified Arabic" w:cs="Simplified Arabic"/>
          <w:sz w:val="20"/>
          <w:szCs w:val="20"/>
          <w:lang w:bidi="ar-LB"/>
        </w:rPr>
      </w:pPr>
      <w:r w:rsidRPr="00B7674E">
        <w:rPr>
          <w:rFonts w:ascii="Simplified Arabic" w:hAnsi="Simplified Arabic" w:cs="Simplified Arabic"/>
          <w:b/>
          <w:bCs/>
          <w:sz w:val="20"/>
          <w:szCs w:val="20"/>
          <w:rtl/>
        </w:rPr>
        <w:t>مصر</w:t>
      </w:r>
      <w:r w:rsidRPr="00B7674E">
        <w:rPr>
          <w:rFonts w:ascii="Simplified Arabic" w:hAnsi="Simplified Arabic" w:cs="Simplified Arabic"/>
          <w:b/>
          <w:bCs/>
          <w:sz w:val="20"/>
          <w:szCs w:val="20"/>
          <w:lang w:bidi="ar-LB"/>
        </w:rPr>
        <w:t>:</w:t>
      </w:r>
      <w:r w:rsidRPr="00B7674E">
        <w:rPr>
          <w:rFonts w:ascii="Simplified Arabic" w:hAnsi="Simplified Arabic" w:cs="Simplified Arabic"/>
          <w:sz w:val="20"/>
          <w:szCs w:val="20"/>
          <w:lang w:bidi="ar-LB"/>
        </w:rPr>
        <w:t xml:space="preserve"> </w:t>
      </w:r>
      <w:r w:rsidRPr="00B7674E">
        <w:rPr>
          <w:rFonts w:ascii="Simplified Arabic" w:hAnsi="Simplified Arabic" w:cs="Simplified Arabic"/>
          <w:sz w:val="20"/>
          <w:szCs w:val="20"/>
          <w:rtl/>
        </w:rPr>
        <w:t>الجامعة الفرنسية في مصر</w:t>
      </w:r>
      <w:r w:rsidRPr="00B7674E">
        <w:rPr>
          <w:rFonts w:ascii="Simplified Arabic" w:hAnsi="Simplified Arabic" w:cs="Simplified Arabic"/>
          <w:sz w:val="20"/>
          <w:szCs w:val="20"/>
          <w:lang w:bidi="ar-LB"/>
        </w:rPr>
        <w:t xml:space="preserve"> (UFE)</w:t>
      </w:r>
      <w:r w:rsidR="00E7755A">
        <w:rPr>
          <w:rFonts w:ascii="Simplified Arabic" w:hAnsi="Simplified Arabic" w:cs="Simplified Arabic" w:hint="cs"/>
          <w:sz w:val="20"/>
          <w:szCs w:val="20"/>
          <w:rtl/>
        </w:rPr>
        <w:t>،</w:t>
      </w:r>
      <w:r w:rsidRPr="00B7674E">
        <w:rPr>
          <w:rFonts w:ascii="Simplified Arabic" w:hAnsi="Simplified Arabic" w:cs="Simplified Arabic"/>
          <w:sz w:val="20"/>
          <w:szCs w:val="20"/>
          <w:rtl/>
        </w:rPr>
        <w:t xml:space="preserve"> الجامعة الدولية </w:t>
      </w:r>
      <w:r w:rsidR="00F370D0">
        <w:rPr>
          <w:rFonts w:ascii="Simplified Arabic" w:hAnsi="Simplified Arabic" w:cs="Simplified Arabic" w:hint="cs"/>
          <w:sz w:val="20"/>
          <w:szCs w:val="20"/>
          <w:rtl/>
        </w:rPr>
        <w:t xml:space="preserve">في </w:t>
      </w:r>
      <w:r w:rsidRPr="00B7674E">
        <w:rPr>
          <w:rFonts w:ascii="Simplified Arabic" w:hAnsi="Simplified Arabic" w:cs="Simplified Arabic"/>
          <w:sz w:val="20"/>
          <w:szCs w:val="20"/>
          <w:rtl/>
        </w:rPr>
        <w:t>العلمين</w:t>
      </w:r>
      <w:r w:rsidR="00E7755A">
        <w:rPr>
          <w:rFonts w:ascii="Simplified Arabic" w:hAnsi="Simplified Arabic" w:cs="Simplified Arabic" w:hint="cs"/>
          <w:sz w:val="20"/>
          <w:szCs w:val="20"/>
          <w:rtl/>
        </w:rPr>
        <w:t>،</w:t>
      </w:r>
      <w:r w:rsidRPr="00B7674E">
        <w:rPr>
          <w:rFonts w:ascii="Simplified Arabic" w:hAnsi="Simplified Arabic" w:cs="Simplified Arabic"/>
          <w:sz w:val="20"/>
          <w:szCs w:val="20"/>
          <w:rtl/>
        </w:rPr>
        <w:t xml:space="preserve"> جامعة الإسكندرية</w:t>
      </w:r>
      <w:r w:rsidRPr="00B7674E">
        <w:rPr>
          <w:rFonts w:ascii="Simplified Arabic" w:hAnsi="Simplified Arabic" w:cs="Simplified Arabic"/>
          <w:sz w:val="20"/>
          <w:szCs w:val="20"/>
          <w:lang w:bidi="ar-LB"/>
        </w:rPr>
        <w:t>.</w:t>
      </w:r>
    </w:p>
    <w:p w14:paraId="6043F7CA" w14:textId="4A5FD6C6" w:rsidR="00B7674E" w:rsidRPr="00B7674E" w:rsidRDefault="00B7674E" w:rsidP="00E6095E">
      <w:pPr>
        <w:numPr>
          <w:ilvl w:val="0"/>
          <w:numId w:val="1"/>
        </w:numPr>
        <w:bidi/>
        <w:spacing w:after="0"/>
        <w:rPr>
          <w:rFonts w:ascii="Simplified Arabic" w:hAnsi="Simplified Arabic" w:cs="Simplified Arabic"/>
          <w:sz w:val="20"/>
          <w:szCs w:val="20"/>
          <w:lang w:bidi="ar-LB"/>
        </w:rPr>
      </w:pPr>
      <w:r w:rsidRPr="00B7674E">
        <w:rPr>
          <w:rFonts w:ascii="Simplified Arabic" w:hAnsi="Simplified Arabic" w:cs="Simplified Arabic"/>
          <w:b/>
          <w:bCs/>
          <w:sz w:val="20"/>
          <w:szCs w:val="20"/>
          <w:rtl/>
        </w:rPr>
        <w:t>فلسطين</w:t>
      </w:r>
      <w:r w:rsidRPr="00B7674E">
        <w:rPr>
          <w:rFonts w:ascii="Simplified Arabic" w:hAnsi="Simplified Arabic" w:cs="Simplified Arabic"/>
          <w:b/>
          <w:bCs/>
          <w:sz w:val="20"/>
          <w:szCs w:val="20"/>
          <w:lang w:bidi="ar-LB"/>
        </w:rPr>
        <w:t>:</w:t>
      </w:r>
      <w:r w:rsidRPr="00B7674E">
        <w:rPr>
          <w:rFonts w:ascii="Simplified Arabic" w:hAnsi="Simplified Arabic" w:cs="Simplified Arabic"/>
          <w:sz w:val="20"/>
          <w:szCs w:val="20"/>
          <w:lang w:bidi="ar-LB"/>
        </w:rPr>
        <w:t xml:space="preserve"> </w:t>
      </w:r>
      <w:r w:rsidRPr="00B7674E">
        <w:rPr>
          <w:rFonts w:ascii="Simplified Arabic" w:hAnsi="Simplified Arabic" w:cs="Simplified Arabic"/>
          <w:sz w:val="20"/>
          <w:szCs w:val="20"/>
          <w:rtl/>
        </w:rPr>
        <w:t>جامعة النجاح</w:t>
      </w:r>
      <w:r w:rsidR="00E6095E">
        <w:rPr>
          <w:rFonts w:ascii="Simplified Arabic" w:hAnsi="Simplified Arabic" w:cs="Simplified Arabic" w:hint="cs"/>
          <w:sz w:val="20"/>
          <w:szCs w:val="20"/>
          <w:rtl/>
        </w:rPr>
        <w:t>،</w:t>
      </w:r>
      <w:r w:rsidRPr="00B7674E">
        <w:rPr>
          <w:rFonts w:ascii="Simplified Arabic" w:hAnsi="Simplified Arabic" w:cs="Simplified Arabic"/>
          <w:sz w:val="20"/>
          <w:szCs w:val="20"/>
          <w:rtl/>
        </w:rPr>
        <w:t xml:space="preserve"> جامعة بيرزيت</w:t>
      </w:r>
      <w:r w:rsidRPr="00B7674E">
        <w:rPr>
          <w:rFonts w:ascii="Simplified Arabic" w:hAnsi="Simplified Arabic" w:cs="Simplified Arabic"/>
          <w:sz w:val="20"/>
          <w:szCs w:val="20"/>
          <w:lang w:bidi="ar-LB"/>
        </w:rPr>
        <w:t>.</w:t>
      </w:r>
    </w:p>
    <w:p w14:paraId="6D1FC238" w14:textId="74D57510" w:rsidR="00B7674E" w:rsidRDefault="00B7674E" w:rsidP="00B7674E">
      <w:pPr>
        <w:bidi/>
        <w:rPr>
          <w:rFonts w:ascii="Simplified Arabic" w:hAnsi="Simplified Arabic" w:cs="Simplified Arabic"/>
          <w:sz w:val="20"/>
          <w:szCs w:val="20"/>
          <w:rtl/>
          <w:lang w:bidi="ar-LB"/>
        </w:rPr>
      </w:pPr>
    </w:p>
    <w:p w14:paraId="48A1B566" w14:textId="77777777" w:rsidR="00E6095E" w:rsidRPr="00B7674E" w:rsidRDefault="00E6095E" w:rsidP="00E6095E">
      <w:pPr>
        <w:bidi/>
        <w:rPr>
          <w:rFonts w:ascii="Simplified Arabic" w:hAnsi="Simplified Arabic" w:cs="Simplified Arabic"/>
          <w:sz w:val="20"/>
          <w:szCs w:val="20"/>
          <w:lang w:bidi="ar-LB"/>
        </w:rPr>
      </w:pPr>
    </w:p>
    <w:p w14:paraId="33D816F5" w14:textId="43A06E00" w:rsidR="00B7674E" w:rsidRPr="00B7674E" w:rsidRDefault="00B7674E" w:rsidP="00B7674E">
      <w:pPr>
        <w:bidi/>
        <w:rPr>
          <w:rStyle w:val="Lienhypertexte"/>
          <w:rFonts w:ascii="Simplified Arabic" w:eastAsia="Droid Sans Fallback" w:hAnsi="Simplified Arabic" w:cs="Simplified Arabic"/>
          <w:sz w:val="20"/>
          <w:szCs w:val="20"/>
          <w:lang w:bidi="ar-LB"/>
        </w:rPr>
      </w:pPr>
      <w:r w:rsidRPr="00B7674E">
        <w:rPr>
          <w:rFonts w:ascii="Simplified Arabic" w:eastAsia="DejaVu Sans" w:hAnsi="Simplified Arabic" w:cs="Simplified Arabic"/>
          <w:b/>
          <w:bCs/>
          <w:sz w:val="20"/>
          <w:szCs w:val="20"/>
          <w:rtl/>
          <w:lang w:val="fr-MA" w:bidi="ar-LB"/>
        </w:rPr>
        <w:t xml:space="preserve">للتنسيق مع الصحافة - جويل رياشي  </w:t>
      </w:r>
      <w:hyperlink r:id="rId6" w:history="1">
        <w:r w:rsidRPr="00B7674E">
          <w:rPr>
            <w:rStyle w:val="Lienhypertexte"/>
            <w:rFonts w:ascii="Simplified Arabic" w:hAnsi="Simplified Arabic" w:cs="Simplified Arabic"/>
            <w:sz w:val="20"/>
            <w:szCs w:val="20"/>
          </w:rPr>
          <w:t>joelle.riachi@auf.org</w:t>
        </w:r>
      </w:hyperlink>
      <w:r w:rsidRPr="00B7674E">
        <w:rPr>
          <w:rFonts w:ascii="Simplified Arabic" w:hAnsi="Simplified Arabic" w:cs="Simplified Arabic"/>
          <w:sz w:val="20"/>
          <w:szCs w:val="20"/>
          <w:rtl/>
        </w:rPr>
        <w:t xml:space="preserve"> </w:t>
      </w:r>
      <w:r w:rsidRPr="00B7674E">
        <w:rPr>
          <w:rFonts w:ascii="Simplified Arabic" w:eastAsia="DejaVu Sans" w:hAnsi="Simplified Arabic" w:cs="Simplified Arabic"/>
          <w:sz w:val="20"/>
          <w:szCs w:val="20"/>
          <w:lang w:val="fr-MA"/>
        </w:rPr>
        <w:t>+961 3 780 928</w:t>
      </w:r>
    </w:p>
    <w:p w14:paraId="6C974579" w14:textId="77777777" w:rsidR="00712207" w:rsidRPr="00B7674E" w:rsidRDefault="00712207" w:rsidP="00B7674E">
      <w:pPr>
        <w:bidi/>
        <w:rPr>
          <w:rFonts w:ascii="Simplified Arabic" w:hAnsi="Simplified Arabic" w:cs="Simplified Arabic"/>
          <w:sz w:val="20"/>
          <w:szCs w:val="20"/>
          <w:rtl/>
          <w:lang w:bidi="ar-LB"/>
        </w:rPr>
      </w:pPr>
    </w:p>
    <w:sectPr w:rsidR="00712207" w:rsidRPr="00B76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implified Arabic">
    <w:panose1 w:val="02020603050405020304"/>
    <w:charset w:val="00"/>
    <w:family w:val="roman"/>
    <w:pitch w:val="variable"/>
    <w:sig w:usb0="00002003" w:usb1="80000000" w:usb2="00000008" w:usb3="00000000" w:csb0="00000041" w:csb1="00000000"/>
  </w:font>
  <w:font w:name="DejaVu Sans">
    <w:altName w:val="Verdana"/>
    <w:charset w:val="00"/>
    <w:family w:val="swiss"/>
    <w:pitch w:val="variable"/>
    <w:sig w:usb0="E7002EFF" w:usb1="D200FDFF" w:usb2="0A246029" w:usb3="00000000" w:csb0="000001FF" w:csb1="00000000"/>
  </w:font>
  <w:font w:name="Droid Sans Fallback">
    <w:altName w:val="Segoe UI"/>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36A49"/>
    <w:multiLevelType w:val="multilevel"/>
    <w:tmpl w:val="773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9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4E"/>
    <w:rsid w:val="00271CBC"/>
    <w:rsid w:val="00361C8C"/>
    <w:rsid w:val="003B79F0"/>
    <w:rsid w:val="005944AA"/>
    <w:rsid w:val="005A0200"/>
    <w:rsid w:val="00712207"/>
    <w:rsid w:val="007D0F82"/>
    <w:rsid w:val="009C0ACA"/>
    <w:rsid w:val="00B7674E"/>
    <w:rsid w:val="00BF3449"/>
    <w:rsid w:val="00CB4C56"/>
    <w:rsid w:val="00E6095E"/>
    <w:rsid w:val="00E7755A"/>
    <w:rsid w:val="00F370D0"/>
    <w:rsid w:val="00F80953"/>
    <w:rsid w:val="00FD39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23E4"/>
  <w15:chartTrackingRefBased/>
  <w15:docId w15:val="{D16A5F77-839E-41C1-A57D-774A8EB9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6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6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67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67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67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67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67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67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67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67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67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67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67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67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67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67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67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674E"/>
    <w:rPr>
      <w:rFonts w:eastAsiaTheme="majorEastAsia" w:cstheme="majorBidi"/>
      <w:color w:val="272727" w:themeColor="text1" w:themeTint="D8"/>
    </w:rPr>
  </w:style>
  <w:style w:type="paragraph" w:styleId="Titre">
    <w:name w:val="Title"/>
    <w:basedOn w:val="Normal"/>
    <w:next w:val="Normal"/>
    <w:link w:val="TitreCar"/>
    <w:uiPriority w:val="10"/>
    <w:qFormat/>
    <w:rsid w:val="00B76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67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67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67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674E"/>
    <w:pPr>
      <w:spacing w:before="160"/>
      <w:jc w:val="center"/>
    </w:pPr>
    <w:rPr>
      <w:i/>
      <w:iCs/>
      <w:color w:val="404040" w:themeColor="text1" w:themeTint="BF"/>
    </w:rPr>
  </w:style>
  <w:style w:type="character" w:customStyle="1" w:styleId="CitationCar">
    <w:name w:val="Citation Car"/>
    <w:basedOn w:val="Policepardfaut"/>
    <w:link w:val="Citation"/>
    <w:uiPriority w:val="29"/>
    <w:rsid w:val="00B7674E"/>
    <w:rPr>
      <w:i/>
      <w:iCs/>
      <w:color w:val="404040" w:themeColor="text1" w:themeTint="BF"/>
    </w:rPr>
  </w:style>
  <w:style w:type="paragraph" w:styleId="Paragraphedeliste">
    <w:name w:val="List Paragraph"/>
    <w:basedOn w:val="Normal"/>
    <w:uiPriority w:val="34"/>
    <w:qFormat/>
    <w:rsid w:val="00B7674E"/>
    <w:pPr>
      <w:ind w:left="720"/>
      <w:contextualSpacing/>
    </w:pPr>
  </w:style>
  <w:style w:type="character" w:styleId="Accentuationintense">
    <w:name w:val="Intense Emphasis"/>
    <w:basedOn w:val="Policepardfaut"/>
    <w:uiPriority w:val="21"/>
    <w:qFormat/>
    <w:rsid w:val="00B7674E"/>
    <w:rPr>
      <w:i/>
      <w:iCs/>
      <w:color w:val="0F4761" w:themeColor="accent1" w:themeShade="BF"/>
    </w:rPr>
  </w:style>
  <w:style w:type="paragraph" w:styleId="Citationintense">
    <w:name w:val="Intense Quote"/>
    <w:basedOn w:val="Normal"/>
    <w:next w:val="Normal"/>
    <w:link w:val="CitationintenseCar"/>
    <w:uiPriority w:val="30"/>
    <w:qFormat/>
    <w:rsid w:val="00B76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674E"/>
    <w:rPr>
      <w:i/>
      <w:iCs/>
      <w:color w:val="0F4761" w:themeColor="accent1" w:themeShade="BF"/>
    </w:rPr>
  </w:style>
  <w:style w:type="character" w:styleId="Rfrenceintense">
    <w:name w:val="Intense Reference"/>
    <w:basedOn w:val="Policepardfaut"/>
    <w:uiPriority w:val="32"/>
    <w:qFormat/>
    <w:rsid w:val="00B7674E"/>
    <w:rPr>
      <w:b/>
      <w:bCs/>
      <w:smallCaps/>
      <w:color w:val="0F4761" w:themeColor="accent1" w:themeShade="BF"/>
      <w:spacing w:val="5"/>
    </w:rPr>
  </w:style>
  <w:style w:type="character" w:styleId="Lienhypertexte">
    <w:name w:val="Hyperlink"/>
    <w:basedOn w:val="Policepardfaut"/>
    <w:uiPriority w:val="99"/>
    <w:semiHidden/>
    <w:unhideWhenUsed/>
    <w:rsid w:val="00B767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337</Words>
  <Characters>1859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13</cp:revision>
  <dcterms:created xsi:type="dcterms:W3CDTF">2025-09-15T07:04:00Z</dcterms:created>
  <dcterms:modified xsi:type="dcterms:W3CDTF">2025-09-15T09:02:00Z</dcterms:modified>
</cp:coreProperties>
</file>