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6917B" w14:textId="77777777" w:rsidR="009D1620" w:rsidRDefault="009D1620">
      <w:pPr>
        <w:rPr>
          <w:b/>
          <w:i/>
        </w:rPr>
      </w:pPr>
    </w:p>
    <w:p w14:paraId="3BD7F406" w14:textId="77777777" w:rsidR="009D1620" w:rsidRDefault="00AA1E41">
      <w:pPr>
        <w:jc w:val="center"/>
        <w:rPr>
          <w:b/>
          <w:color w:val="980000"/>
          <w:sz w:val="28"/>
          <w:szCs w:val="28"/>
        </w:rPr>
      </w:pPr>
      <w:r>
        <w:rPr>
          <w:b/>
          <w:color w:val="980000"/>
          <w:sz w:val="28"/>
          <w:szCs w:val="28"/>
        </w:rPr>
        <w:t>Communiqué de presse</w:t>
      </w:r>
    </w:p>
    <w:p w14:paraId="7221FB45" w14:textId="77777777" w:rsidR="009D1620" w:rsidRDefault="009D1620">
      <w:pPr>
        <w:rPr>
          <w:b/>
          <w:i/>
        </w:rPr>
      </w:pPr>
    </w:p>
    <w:p w14:paraId="1CB1732A" w14:textId="77777777" w:rsidR="009D1620" w:rsidRDefault="009D1620">
      <w:pPr>
        <w:rPr>
          <w:b/>
          <w:i/>
        </w:rPr>
      </w:pPr>
    </w:p>
    <w:p w14:paraId="1BAF6FEF" w14:textId="77777777" w:rsidR="009D1620" w:rsidRDefault="009D1620">
      <w:pPr>
        <w:tabs>
          <w:tab w:val="left" w:pos="6450"/>
        </w:tabs>
        <w:spacing w:line="240" w:lineRule="auto"/>
        <w:jc w:val="both"/>
        <w:rPr>
          <w:highlight w:val="white"/>
        </w:rPr>
      </w:pPr>
    </w:p>
    <w:p w14:paraId="433228F0" w14:textId="17224B04" w:rsidR="009D1620" w:rsidRDefault="00153E7E" w:rsidP="00A277BE">
      <w:pPr>
        <w:tabs>
          <w:tab w:val="left" w:pos="6450"/>
        </w:tabs>
        <w:spacing w:line="240" w:lineRule="auto"/>
        <w:jc w:val="center"/>
        <w:rPr>
          <w:b/>
          <w:highlight w:val="white"/>
        </w:rPr>
      </w:pPr>
      <w:r>
        <w:t>«</w:t>
      </w:r>
      <w:r w:rsidR="00FD7E04">
        <w:t xml:space="preserve"> </w:t>
      </w:r>
      <w:r w:rsidR="003753A8">
        <w:rPr>
          <w:b/>
          <w:bCs/>
        </w:rPr>
        <w:t>Développer demain - Liban</w:t>
      </w:r>
      <w:r w:rsidR="00FD7E04">
        <w:rPr>
          <w:b/>
          <w:bCs/>
        </w:rPr>
        <w:t xml:space="preserve"> </w:t>
      </w:r>
      <w:r w:rsidR="00FD7E04">
        <w:t xml:space="preserve">» </w:t>
      </w:r>
      <w:r w:rsidR="00AA1E41" w:rsidRPr="0093315B">
        <w:rPr>
          <w:b/>
          <w:bCs/>
          <w:highlight w:val="white"/>
        </w:rPr>
        <w:t>:</w:t>
      </w:r>
      <w:r w:rsidR="00AA1E41">
        <w:rPr>
          <w:b/>
          <w:highlight w:val="white"/>
        </w:rPr>
        <w:t xml:space="preserve"> </w:t>
      </w:r>
      <w:r w:rsidR="001B4ACA">
        <w:rPr>
          <w:b/>
          <w:highlight w:val="white"/>
        </w:rPr>
        <w:t>u</w:t>
      </w:r>
      <w:r w:rsidR="00A277BE" w:rsidRPr="00A277BE">
        <w:rPr>
          <w:b/>
          <w:highlight w:val="white"/>
        </w:rPr>
        <w:t>n programme pour encourager les femmes à s’orienter vers les métiers du numérique</w:t>
      </w:r>
      <w:r w:rsidR="00E17161">
        <w:rPr>
          <w:b/>
          <w:highlight w:val="white"/>
        </w:rPr>
        <w:t xml:space="preserve"> au Liban</w:t>
      </w:r>
    </w:p>
    <w:p w14:paraId="15CF1E8C" w14:textId="77777777" w:rsidR="00F132F8" w:rsidRDefault="00F132F8" w:rsidP="00A277BE">
      <w:pPr>
        <w:tabs>
          <w:tab w:val="left" w:pos="6450"/>
        </w:tabs>
        <w:spacing w:line="240" w:lineRule="auto"/>
        <w:jc w:val="center"/>
        <w:rPr>
          <w:highlight w:val="white"/>
        </w:rPr>
      </w:pPr>
    </w:p>
    <w:p w14:paraId="785F0DE5" w14:textId="77777777" w:rsidR="007B7675" w:rsidRDefault="007B7675">
      <w:pPr>
        <w:tabs>
          <w:tab w:val="left" w:pos="6450"/>
        </w:tabs>
        <w:spacing w:line="240" w:lineRule="auto"/>
        <w:jc w:val="both"/>
      </w:pPr>
    </w:p>
    <w:p w14:paraId="091D6FEE" w14:textId="2D922A3A" w:rsidR="00A12E73" w:rsidRPr="00D17A90" w:rsidRDefault="00A87029" w:rsidP="006A5BAF">
      <w:pPr>
        <w:tabs>
          <w:tab w:val="left" w:pos="6450"/>
        </w:tabs>
        <w:spacing w:line="240" w:lineRule="auto"/>
        <w:jc w:val="both"/>
      </w:pPr>
      <w:r w:rsidRPr="00D17A90">
        <w:t xml:space="preserve">Le secteur </w:t>
      </w:r>
      <w:r w:rsidR="001B4ACA">
        <w:t xml:space="preserve">économique du </w:t>
      </w:r>
      <w:r w:rsidRPr="00D17A90">
        <w:t>numérique au Liban</w:t>
      </w:r>
      <w:r w:rsidR="001B4ACA">
        <w:t xml:space="preserve"> recèle un important potentiel de développement tant sur </w:t>
      </w:r>
      <w:r w:rsidR="007046EB">
        <w:t>le marché local</w:t>
      </w:r>
      <w:r w:rsidR="001B4ACA">
        <w:t xml:space="preserve"> qu’en offshore, avec une dynamique de création d’emplois</w:t>
      </w:r>
      <w:r w:rsidR="00A01A0B" w:rsidRPr="00D17A90">
        <w:t>.</w:t>
      </w:r>
      <w:r w:rsidR="00AD4F24" w:rsidRPr="00D17A90">
        <w:t xml:space="preserve"> </w:t>
      </w:r>
      <w:r w:rsidR="008B0765" w:rsidRPr="00D17A90">
        <w:t>Les</w:t>
      </w:r>
      <w:r w:rsidR="00AD4F24" w:rsidRPr="00D17A90">
        <w:t xml:space="preserve"> femmes, </w:t>
      </w:r>
      <w:r w:rsidR="001B4ACA">
        <w:t xml:space="preserve">par ailleurs, sont </w:t>
      </w:r>
      <w:r w:rsidR="00AD4F24" w:rsidRPr="00D17A90">
        <w:t xml:space="preserve">souvent sous-représentées dans les </w:t>
      </w:r>
      <w:r w:rsidR="00E74974" w:rsidRPr="00D17A90">
        <w:t xml:space="preserve">métiers du numérique. </w:t>
      </w:r>
    </w:p>
    <w:p w14:paraId="1255F27D" w14:textId="77777777" w:rsidR="00E74974" w:rsidRPr="00D17A90" w:rsidRDefault="00E74974" w:rsidP="006A5BAF">
      <w:pPr>
        <w:tabs>
          <w:tab w:val="left" w:pos="6450"/>
        </w:tabs>
        <w:spacing w:line="240" w:lineRule="auto"/>
        <w:jc w:val="both"/>
      </w:pPr>
    </w:p>
    <w:p w14:paraId="08D8F9B5" w14:textId="2E9A3FC3" w:rsidR="00E74974" w:rsidRPr="00D17A90" w:rsidRDefault="001B4ACA" w:rsidP="006A5BAF">
      <w:pPr>
        <w:tabs>
          <w:tab w:val="left" w:pos="6450"/>
        </w:tabs>
        <w:spacing w:line="240" w:lineRule="auto"/>
        <w:jc w:val="both"/>
      </w:pPr>
      <w:r>
        <w:t>Le</w:t>
      </w:r>
      <w:r w:rsidR="00E74974" w:rsidRPr="00D17A90">
        <w:t xml:space="preserve"> programme</w:t>
      </w:r>
      <w:r>
        <w:t xml:space="preserve"> </w:t>
      </w:r>
      <w:r w:rsidRPr="001B4ACA">
        <w:t>« Développer demain - Liban</w:t>
      </w:r>
      <w:r>
        <w:rPr>
          <w:b/>
          <w:bCs/>
        </w:rPr>
        <w:t xml:space="preserve"> </w:t>
      </w:r>
      <w:r>
        <w:t>», ciblant spécifiquement des</w:t>
      </w:r>
      <w:r w:rsidR="007046EB">
        <w:t xml:space="preserve"> </w:t>
      </w:r>
      <w:r w:rsidR="00DD7960" w:rsidRPr="00D17A90">
        <w:t>femmes</w:t>
      </w:r>
      <w:r>
        <w:t>, propose de développer</w:t>
      </w:r>
      <w:r w:rsidR="00DD7960" w:rsidRPr="00D17A90">
        <w:t xml:space="preserve"> les compétences nécessaires pour intégrer le marché du travail </w:t>
      </w:r>
      <w:r>
        <w:t>dans le secteur du numérique</w:t>
      </w:r>
      <w:r w:rsidRPr="00D17A90">
        <w:t xml:space="preserve"> </w:t>
      </w:r>
      <w:r w:rsidR="00DD7960" w:rsidRPr="00D17A90">
        <w:t>à travers des</w:t>
      </w:r>
      <w:r w:rsidR="00013B7A" w:rsidRPr="00D17A90">
        <w:t xml:space="preserve"> </w:t>
      </w:r>
      <w:proofErr w:type="spellStart"/>
      <w:r w:rsidR="00013B7A" w:rsidRPr="00D17A90">
        <w:t>bootcamps</w:t>
      </w:r>
      <w:proofErr w:type="spellEnd"/>
      <w:r w:rsidR="00013B7A" w:rsidRPr="00D17A90">
        <w:t xml:space="preserve"> et formations en ligne. </w:t>
      </w:r>
    </w:p>
    <w:p w14:paraId="4AE0B87F" w14:textId="45E2F662" w:rsidR="0031796F" w:rsidRPr="00D17A90" w:rsidRDefault="00A01A0B" w:rsidP="00B02F31">
      <w:pPr>
        <w:tabs>
          <w:tab w:val="left" w:pos="6450"/>
        </w:tabs>
        <w:spacing w:line="240" w:lineRule="auto"/>
        <w:jc w:val="both"/>
      </w:pPr>
      <w:r w:rsidRPr="00D17A90">
        <w:t xml:space="preserve"> </w:t>
      </w:r>
    </w:p>
    <w:p w14:paraId="05A37A24" w14:textId="55693119" w:rsidR="007B7675" w:rsidRDefault="007B7675">
      <w:pPr>
        <w:tabs>
          <w:tab w:val="left" w:pos="6450"/>
        </w:tabs>
        <w:spacing w:line="240" w:lineRule="auto"/>
        <w:jc w:val="both"/>
      </w:pPr>
      <w:r w:rsidRPr="00D17A90">
        <w:t>L’AUF et Simplon.co</w:t>
      </w:r>
      <w:r w:rsidR="008C5120" w:rsidRPr="00D17A90">
        <w:t xml:space="preserve"> s’associent </w:t>
      </w:r>
      <w:r w:rsidR="00B4055B" w:rsidRPr="00D17A90">
        <w:t>de</w:t>
      </w:r>
      <w:r w:rsidR="008C5120" w:rsidRPr="00D17A90">
        <w:t xml:space="preserve"> nouveau </w:t>
      </w:r>
      <w:r w:rsidR="00B4055B" w:rsidRPr="00D17A90">
        <w:t>en tant que</w:t>
      </w:r>
      <w:r w:rsidR="008C5120" w:rsidRPr="00D17A90">
        <w:t xml:space="preserve"> partenaires </w:t>
      </w:r>
      <w:r w:rsidR="00561AA3" w:rsidRPr="00D17A90">
        <w:t>pour</w:t>
      </w:r>
      <w:r w:rsidR="008C5120" w:rsidRPr="00D17A90">
        <w:t xml:space="preserve"> répondre </w:t>
      </w:r>
      <w:r w:rsidR="00561AA3" w:rsidRPr="00D17A90">
        <w:t xml:space="preserve">au besoin </w:t>
      </w:r>
      <w:r w:rsidR="008C5120" w:rsidRPr="00D17A90">
        <w:t xml:space="preserve">de formation des femmes à des métiers </w:t>
      </w:r>
      <w:r w:rsidR="00250E35" w:rsidRPr="00D17A90">
        <w:t>à haute valeur ajoutée</w:t>
      </w:r>
      <w:r w:rsidR="00561AA3" w:rsidRPr="00D17A90">
        <w:t>,</w:t>
      </w:r>
      <w:r w:rsidR="00250E35" w:rsidRPr="00D17A90">
        <w:t xml:space="preserve"> tout en </w:t>
      </w:r>
      <w:r w:rsidR="001B4ACA">
        <w:t>contribuant à soutenir le développement de</w:t>
      </w:r>
      <w:r w:rsidR="001B4ACA" w:rsidRPr="00D17A90">
        <w:t xml:space="preserve"> </w:t>
      </w:r>
      <w:r w:rsidR="00250E35" w:rsidRPr="00D17A90">
        <w:t xml:space="preserve">l’économie </w:t>
      </w:r>
      <w:r w:rsidR="001B4ACA">
        <w:t xml:space="preserve">numérique </w:t>
      </w:r>
      <w:r w:rsidR="00250E35" w:rsidRPr="00D17A90">
        <w:t xml:space="preserve">libanaise. En déployant un projet de formations gratuites aux compétences et métiers du numérique </w:t>
      </w:r>
      <w:r w:rsidR="00561AA3" w:rsidRPr="00D17A90">
        <w:t>destiné aux</w:t>
      </w:r>
      <w:r w:rsidR="00250E35" w:rsidRPr="00D17A90">
        <w:t xml:space="preserve"> femmes libanaises éloignées de l’emploi, l’objectif est </w:t>
      </w:r>
      <w:r w:rsidR="00561AA3" w:rsidRPr="00D17A90">
        <w:t>de favoriser leur</w:t>
      </w:r>
      <w:r w:rsidR="00250E35" w:rsidRPr="00D17A90">
        <w:t xml:space="preserve"> réinsertion professionnelle dans les métiers en tension du numérique, tout en apportant une main d’œuvre qualifiée et diversifiée aux entreprises libanaises. Ce projet s’inscrit dans la continuité du projet « Développer Demain » </w:t>
      </w:r>
      <w:r w:rsidR="001B4ACA">
        <w:t xml:space="preserve">déjà </w:t>
      </w:r>
      <w:proofErr w:type="gramStart"/>
      <w:r w:rsidR="00250E35" w:rsidRPr="00D17A90">
        <w:t>déployé</w:t>
      </w:r>
      <w:proofErr w:type="gramEnd"/>
      <w:r w:rsidR="00250E35" w:rsidRPr="00D17A90">
        <w:t xml:space="preserve"> au Liban </w:t>
      </w:r>
      <w:r w:rsidR="001B4ACA">
        <w:t xml:space="preserve">par les deux partenaires </w:t>
      </w:r>
      <w:r w:rsidR="00250E35" w:rsidRPr="00D17A90">
        <w:t xml:space="preserve">en 2023. </w:t>
      </w:r>
      <w:r w:rsidR="008F6F86" w:rsidRPr="00D17A90">
        <w:t>Trente</w:t>
      </w:r>
      <w:r w:rsidR="00250E35" w:rsidRPr="00D17A90">
        <w:t xml:space="preserve"> femmes </w:t>
      </w:r>
      <w:r w:rsidR="00870759" w:rsidRPr="00D17A90">
        <w:t>bénéficieront d</w:t>
      </w:r>
      <w:r w:rsidR="00E15205" w:rsidRPr="00D17A90">
        <w:t>e la</w:t>
      </w:r>
      <w:r w:rsidR="00870759" w:rsidRPr="00D17A90">
        <w:t xml:space="preserve"> formation de préqualification</w:t>
      </w:r>
      <w:r w:rsidR="00E15205" w:rsidRPr="00D17A90">
        <w:t xml:space="preserve"> « Hackeuses »</w:t>
      </w:r>
      <w:r w:rsidR="00870759" w:rsidRPr="00D17A90">
        <w:t>,</w:t>
      </w:r>
      <w:r w:rsidR="007F4F60" w:rsidRPr="00D17A90">
        <w:t xml:space="preserve"> pour laquelle les candidatures seront possibles jusqu’au 24 juillet 2024</w:t>
      </w:r>
      <w:r w:rsidR="00BA2AA5" w:rsidRPr="00D17A90">
        <w:t>,</w:t>
      </w:r>
      <w:r w:rsidR="00870759" w:rsidRPr="00D17A90">
        <w:t xml:space="preserve"> </w:t>
      </w:r>
      <w:r w:rsidR="00BA2AA5" w:rsidRPr="00D17A90">
        <w:t>pour ensuite intégrer une</w:t>
      </w:r>
      <w:r w:rsidR="00870759" w:rsidRPr="00D17A90">
        <w:t xml:space="preserve"> formation professionnelle de </w:t>
      </w:r>
      <w:r w:rsidR="008F6F86" w:rsidRPr="00D17A90">
        <w:t>six</w:t>
      </w:r>
      <w:r w:rsidR="00870759" w:rsidRPr="00D17A90">
        <w:t xml:space="preserve"> mois au métier de développeuses web</w:t>
      </w:r>
      <w:r w:rsidR="00432E38" w:rsidRPr="00D17A90">
        <w:t xml:space="preserve"> </w:t>
      </w:r>
      <w:proofErr w:type="spellStart"/>
      <w:r w:rsidR="001B4ACA">
        <w:t>f</w:t>
      </w:r>
      <w:r w:rsidR="00432E38" w:rsidRPr="00D17A90">
        <w:t>ullstack</w:t>
      </w:r>
      <w:proofErr w:type="spellEnd"/>
      <w:r w:rsidR="00870759" w:rsidRPr="00D17A90">
        <w:t>.</w:t>
      </w:r>
      <w:r w:rsidR="00870759">
        <w:t xml:space="preserve"> </w:t>
      </w:r>
    </w:p>
    <w:p w14:paraId="6198A62C" w14:textId="33B8845A" w:rsidR="00F56FAE" w:rsidRDefault="00F56FAE">
      <w:pPr>
        <w:tabs>
          <w:tab w:val="left" w:pos="6450"/>
        </w:tabs>
        <w:spacing w:line="240" w:lineRule="auto"/>
        <w:jc w:val="both"/>
      </w:pPr>
      <w:r>
        <w:t xml:space="preserve">Ce programme est intégralement financé par la Région Île-de-France. </w:t>
      </w:r>
    </w:p>
    <w:p w14:paraId="72874F03" w14:textId="77777777" w:rsidR="00BA2AA5" w:rsidRDefault="00BA2AA5">
      <w:pPr>
        <w:tabs>
          <w:tab w:val="left" w:pos="6450"/>
        </w:tabs>
        <w:spacing w:line="240" w:lineRule="auto"/>
        <w:jc w:val="both"/>
      </w:pPr>
    </w:p>
    <w:p w14:paraId="5615EEFD" w14:textId="03471215" w:rsidR="00E35B84" w:rsidRDefault="00BA2AA5" w:rsidP="008A6D4F">
      <w:pPr>
        <w:tabs>
          <w:tab w:val="left" w:pos="6450"/>
        </w:tabs>
        <w:spacing w:line="240" w:lineRule="auto"/>
        <w:jc w:val="both"/>
      </w:pPr>
      <w:r>
        <w:t>Pour plus d’informations concernant ce programme, contactez</w:t>
      </w:r>
      <w:r w:rsidR="003441E6">
        <w:t xml:space="preserve"> : </w:t>
      </w:r>
      <w:hyperlink r:id="rId6" w:history="1">
        <w:r w:rsidR="003441E6" w:rsidRPr="003441E6">
          <w:rPr>
            <w:rStyle w:val="Lienhypertexte"/>
          </w:rPr>
          <w:t>cef.lb.beyrouth@auf.org</w:t>
        </w:r>
      </w:hyperlink>
      <w:r w:rsidR="003441E6">
        <w:t xml:space="preserve">, ou </w:t>
      </w:r>
      <w:r w:rsidR="00A31338">
        <w:t xml:space="preserve">consultez directement l’appel à candidature : </w:t>
      </w:r>
      <w:hyperlink r:id="rId7" w:history="1">
        <w:r w:rsidR="001B4ACA" w:rsidRPr="00B936F5">
          <w:rPr>
            <w:rStyle w:val="Lienhypertexte"/>
          </w:rPr>
          <w:t>https://www.auf.org/moyen-orient-2/nouvelles/appels-a-candidatures/appel-candidatures-pour-la-2eme-cohorte-des-hackeuses-au-cef-de-beyrouth/</w:t>
        </w:r>
      </w:hyperlink>
      <w:r w:rsidR="001B4ACA">
        <w:t xml:space="preserve"> </w:t>
      </w:r>
    </w:p>
    <w:p w14:paraId="1E075B2E" w14:textId="77777777" w:rsidR="00436848" w:rsidRDefault="00436848" w:rsidP="008A6D4F">
      <w:pPr>
        <w:tabs>
          <w:tab w:val="left" w:pos="6450"/>
        </w:tabs>
        <w:spacing w:line="240" w:lineRule="auto"/>
        <w:jc w:val="both"/>
      </w:pPr>
    </w:p>
    <w:p w14:paraId="4540F9DD" w14:textId="77777777" w:rsidR="00436848" w:rsidRDefault="00436848" w:rsidP="008A6D4F">
      <w:pPr>
        <w:tabs>
          <w:tab w:val="left" w:pos="6450"/>
        </w:tabs>
        <w:spacing w:line="240" w:lineRule="auto"/>
        <w:jc w:val="both"/>
      </w:pPr>
    </w:p>
    <w:p w14:paraId="6A119174" w14:textId="77777777" w:rsidR="00436848" w:rsidRDefault="00436848" w:rsidP="008A6D4F">
      <w:pPr>
        <w:tabs>
          <w:tab w:val="left" w:pos="6450"/>
        </w:tabs>
        <w:spacing w:line="240" w:lineRule="auto"/>
        <w:jc w:val="both"/>
      </w:pPr>
    </w:p>
    <w:p w14:paraId="63EC92A4" w14:textId="77777777" w:rsidR="00436848" w:rsidRDefault="00436848" w:rsidP="008A6D4F">
      <w:pPr>
        <w:tabs>
          <w:tab w:val="left" w:pos="6450"/>
        </w:tabs>
        <w:spacing w:line="240" w:lineRule="auto"/>
        <w:jc w:val="both"/>
      </w:pPr>
    </w:p>
    <w:p w14:paraId="15A79948" w14:textId="77777777" w:rsidR="00436848" w:rsidRPr="008A6D4F" w:rsidRDefault="00436848" w:rsidP="008A6D4F">
      <w:pPr>
        <w:tabs>
          <w:tab w:val="left" w:pos="6450"/>
        </w:tabs>
        <w:spacing w:line="240" w:lineRule="auto"/>
        <w:jc w:val="both"/>
      </w:pPr>
    </w:p>
    <w:p w14:paraId="4D69AF15" w14:textId="77777777" w:rsidR="008A6D4F" w:rsidRDefault="008A6D4F" w:rsidP="008A6D4F">
      <w:pPr>
        <w:tabs>
          <w:tab w:val="left" w:pos="6450"/>
        </w:tabs>
        <w:spacing w:line="240" w:lineRule="auto"/>
        <w:rPr>
          <w:b/>
        </w:rPr>
      </w:pPr>
    </w:p>
    <w:p w14:paraId="2D2DB3DD" w14:textId="3F8D664C" w:rsidR="009D1620" w:rsidRDefault="00AA1E41">
      <w:pPr>
        <w:tabs>
          <w:tab w:val="left" w:pos="6450"/>
        </w:tabs>
        <w:spacing w:line="240" w:lineRule="auto"/>
        <w:jc w:val="center"/>
        <w:rPr>
          <w:b/>
        </w:rPr>
      </w:pPr>
      <w:r>
        <w:rPr>
          <w:b/>
        </w:rPr>
        <w:t xml:space="preserve">A propos des </w:t>
      </w:r>
      <w:r w:rsidR="001B4ACA">
        <w:rPr>
          <w:b/>
        </w:rPr>
        <w:t>opéra</w:t>
      </w:r>
      <w:r>
        <w:rPr>
          <w:b/>
        </w:rPr>
        <w:t>teurs du projet</w:t>
      </w:r>
    </w:p>
    <w:p w14:paraId="4D59FE13" w14:textId="77777777" w:rsidR="009D1620" w:rsidRDefault="009D1620">
      <w:pPr>
        <w:tabs>
          <w:tab w:val="left" w:pos="6450"/>
        </w:tabs>
        <w:spacing w:line="240" w:lineRule="auto"/>
        <w:jc w:val="both"/>
      </w:pPr>
    </w:p>
    <w:p w14:paraId="5260272E" w14:textId="77777777" w:rsidR="00436848" w:rsidRDefault="00436848">
      <w:pPr>
        <w:tabs>
          <w:tab w:val="left" w:pos="6450"/>
        </w:tabs>
        <w:spacing w:line="240" w:lineRule="auto"/>
        <w:jc w:val="both"/>
      </w:pPr>
    </w:p>
    <w:p w14:paraId="1075021C" w14:textId="64D4703B" w:rsidR="009D1620" w:rsidRDefault="00AA1E41" w:rsidP="002900D4">
      <w:pPr>
        <w:tabs>
          <w:tab w:val="left" w:pos="6450"/>
        </w:tabs>
        <w:spacing w:line="240" w:lineRule="auto"/>
        <w:jc w:val="both"/>
      </w:pPr>
      <w:r>
        <w:rPr>
          <w:b/>
        </w:rPr>
        <w:t xml:space="preserve">L’Agence </w:t>
      </w:r>
      <w:r w:rsidR="00E35B84">
        <w:rPr>
          <w:b/>
        </w:rPr>
        <w:t>U</w:t>
      </w:r>
      <w:r>
        <w:rPr>
          <w:b/>
        </w:rPr>
        <w:t xml:space="preserve">niversitaire de la </w:t>
      </w:r>
      <w:r w:rsidR="00E35B84">
        <w:rPr>
          <w:b/>
        </w:rPr>
        <w:t>F</w:t>
      </w:r>
      <w:r>
        <w:rPr>
          <w:b/>
        </w:rPr>
        <w:t>rancophonie</w:t>
      </w:r>
      <w:r>
        <w:t xml:space="preserve"> </w:t>
      </w:r>
    </w:p>
    <w:p w14:paraId="121E4AD2" w14:textId="77777777" w:rsidR="00AF5B86" w:rsidRPr="00AF5B86" w:rsidRDefault="00AF5B86" w:rsidP="00AF5B86">
      <w:pPr>
        <w:shd w:val="clear" w:color="auto" w:fill="FFFFFF"/>
        <w:jc w:val="both"/>
      </w:pPr>
      <w:r w:rsidRPr="00AF5B86">
        <w:t>L’Agence Universitaire de la Francophonie (AUF), créée il y a 60 ans, est aujourd’hui le premier réseau universitaire au monde avec plus de 1000 membres : universités, grandes écoles, et centres de recherche dans près de 120 pays.  </w:t>
      </w:r>
    </w:p>
    <w:p w14:paraId="2F290872" w14:textId="77777777" w:rsidR="00AF5B86" w:rsidRPr="00AF5B86" w:rsidRDefault="00AF5B86" w:rsidP="00AF5B86">
      <w:pPr>
        <w:shd w:val="clear" w:color="auto" w:fill="FFFFFF"/>
        <w:jc w:val="both"/>
      </w:pPr>
      <w:r w:rsidRPr="00AF5B86">
        <w:t>Révélateur du génie de la Francophonie scientifique partout dans le monde, l’AUF, organisation internationale à but non lucratif, est aussi un label qui porte une vision pour un meilleur développement des systèmes éducatifs et universitaires : « penser mondialement la francophonie scientifique et agir régionalement en respectant la diversité ». </w:t>
      </w:r>
    </w:p>
    <w:p w14:paraId="401025A5" w14:textId="77777777" w:rsidR="002900D4" w:rsidRDefault="002900D4" w:rsidP="002900D4">
      <w:pPr>
        <w:tabs>
          <w:tab w:val="left" w:pos="6450"/>
        </w:tabs>
        <w:spacing w:line="240" w:lineRule="auto"/>
        <w:jc w:val="both"/>
      </w:pPr>
    </w:p>
    <w:p w14:paraId="73DEB287" w14:textId="77777777" w:rsidR="009D1620" w:rsidRDefault="009D1620">
      <w:pPr>
        <w:tabs>
          <w:tab w:val="left" w:pos="6450"/>
        </w:tabs>
        <w:spacing w:line="240" w:lineRule="auto"/>
        <w:jc w:val="both"/>
      </w:pPr>
    </w:p>
    <w:p w14:paraId="565F9904" w14:textId="77777777" w:rsidR="00AF5B86" w:rsidRDefault="00AA1E41">
      <w:pPr>
        <w:tabs>
          <w:tab w:val="left" w:pos="6450"/>
        </w:tabs>
        <w:spacing w:line="240" w:lineRule="auto"/>
        <w:jc w:val="both"/>
      </w:pPr>
      <w:r>
        <w:rPr>
          <w:b/>
        </w:rPr>
        <w:t>Simplon.co</w:t>
      </w:r>
      <w:r>
        <w:t xml:space="preserve"> </w:t>
      </w:r>
    </w:p>
    <w:p w14:paraId="4173D463" w14:textId="02F7E808" w:rsidR="009D1620" w:rsidRDefault="00AF5B86" w:rsidP="0002618F">
      <w:pPr>
        <w:shd w:val="clear" w:color="auto" w:fill="FFFFFF"/>
        <w:jc w:val="both"/>
      </w:pPr>
      <w:r>
        <w:t xml:space="preserve">Simplon.co </w:t>
      </w:r>
      <w:r w:rsidR="00AA1E41">
        <w:t>est une entreprise sociale et solidaire (</w:t>
      </w:r>
      <w:r w:rsidR="00AA1E41" w:rsidRPr="008407F9">
        <w:t>ESS</w:t>
      </w:r>
      <w:r w:rsidR="00AA1E41">
        <w:t xml:space="preserve">) convaincue que la transformation numérique est un puissant vecteur d’innovation sociale et peut permettre à des publics éloignés de la formation et/ou de l’emploi de trouver un emploi ou de créer leur propre activité. </w:t>
      </w:r>
    </w:p>
    <w:p w14:paraId="13A7B0CF" w14:textId="020AADA6" w:rsidR="009D1620" w:rsidRDefault="00AA1E41" w:rsidP="0002618F">
      <w:pPr>
        <w:shd w:val="clear" w:color="auto" w:fill="FFFFFF"/>
        <w:jc w:val="both"/>
      </w:pPr>
      <w:r>
        <w:t>Le réseau Simplon.co couvre 25 pays dans le monde et a formé plus de 20 000 personnes aux compétences et aux professions numériques (développement de logiciels et de sites Web, données et intelligence artificielle, réseaux et cybersécurité, compétences numériques de base, etc.</w:t>
      </w:r>
      <w:r w:rsidRPr="008407F9">
        <w:t>)</w:t>
      </w:r>
    </w:p>
    <w:p w14:paraId="58914304" w14:textId="77777777" w:rsidR="0002618F" w:rsidRDefault="0002618F" w:rsidP="0002618F">
      <w:pPr>
        <w:shd w:val="clear" w:color="auto" w:fill="FFFFFF"/>
        <w:jc w:val="both"/>
      </w:pPr>
    </w:p>
    <w:p w14:paraId="7FC9EDE8" w14:textId="77777777" w:rsidR="00A76E7F" w:rsidRDefault="00A76E7F" w:rsidP="0002618F">
      <w:pPr>
        <w:shd w:val="clear" w:color="auto" w:fill="FFFFFF"/>
        <w:jc w:val="both"/>
      </w:pPr>
    </w:p>
    <w:p w14:paraId="72ED0E35" w14:textId="77777777" w:rsidR="00A76E7F" w:rsidRDefault="00A76E7F" w:rsidP="0002618F">
      <w:pPr>
        <w:shd w:val="clear" w:color="auto" w:fill="FFFFFF"/>
        <w:jc w:val="both"/>
      </w:pPr>
    </w:p>
    <w:p w14:paraId="4020D7CD" w14:textId="77777777" w:rsidR="00A76E7F" w:rsidRDefault="00A76E7F" w:rsidP="0002618F">
      <w:pPr>
        <w:shd w:val="clear" w:color="auto" w:fill="FFFFFF"/>
        <w:jc w:val="both"/>
      </w:pPr>
    </w:p>
    <w:p w14:paraId="7319C7DC" w14:textId="77777777" w:rsidR="00A76E7F" w:rsidRDefault="00A76E7F" w:rsidP="0002618F">
      <w:pPr>
        <w:shd w:val="clear" w:color="auto" w:fill="FFFFFF"/>
        <w:jc w:val="both"/>
      </w:pPr>
    </w:p>
    <w:p w14:paraId="5E950BF3" w14:textId="77777777" w:rsidR="0002618F" w:rsidRDefault="0002618F" w:rsidP="0002618F">
      <w:pPr>
        <w:shd w:val="clear" w:color="auto" w:fill="FFFFFF"/>
        <w:jc w:val="both"/>
      </w:pPr>
    </w:p>
    <w:p w14:paraId="7FA7B318" w14:textId="77777777" w:rsidR="00A76E7F" w:rsidRPr="001320D4" w:rsidRDefault="00A76E7F" w:rsidP="00A76E7F">
      <w:pPr>
        <w:rPr>
          <w:sz w:val="20"/>
          <w:szCs w:val="20"/>
        </w:rPr>
      </w:pPr>
      <w:r w:rsidRPr="00C02631">
        <w:rPr>
          <w:rFonts w:ascii="Open Sans" w:eastAsia="DejaVu Sans" w:hAnsi="Open Sans" w:cs="Open Sans"/>
          <w:b/>
          <w:bCs/>
          <w:noProof/>
          <w:sz w:val="20"/>
          <w:szCs w:val="20"/>
          <w:lang w:val="fr-MA"/>
        </w:rPr>
        <mc:AlternateContent>
          <mc:Choice Requires="wps">
            <w:drawing>
              <wp:anchor distT="0" distB="0" distL="114300" distR="114300" simplePos="0" relativeHeight="251659264" behindDoc="0" locked="0" layoutInCell="1" allowOverlap="1" wp14:anchorId="5F8EA8D6" wp14:editId="7EF0032A">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F6826EA"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" strokecolor="black [3200]" strokeweight="3pt">
                <v:shadow on="t" color="black" opacity="22937f" origin=",.5" offset="0,.63889mm"/>
              </v:line>
            </w:pict>
          </mc:Fallback>
        </mc:AlternateContent>
      </w:r>
      <w:r w:rsidRPr="00C02631">
        <w:rPr>
          <w:rFonts w:ascii="Open Sans" w:eastAsia="DejaVu Sans" w:hAnsi="Open Sans" w:cs="Open Sans"/>
          <w:b/>
          <w:bCs/>
          <w:sz w:val="20"/>
          <w:szCs w:val="20"/>
          <w:lang w:val="fr-MA"/>
        </w:rPr>
        <w:t>Contact presse</w:t>
      </w:r>
      <w:r w:rsidRPr="006A13BB">
        <w:rPr>
          <w:rFonts w:ascii="Open Sans" w:eastAsia="DejaVu Sans" w:hAnsi="Open Sans" w:cs="Open Sans"/>
          <w:b/>
          <w:bCs/>
          <w:lang w:val="fr-MA"/>
        </w:rPr>
        <w:t xml:space="preserve">      </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w:t>
      </w:r>
      <w:r w:rsidRPr="006A13BB">
        <w:rPr>
          <w:rFonts w:ascii="Open Sans" w:eastAsia="DejaVu Sans" w:hAnsi="Open Sans" w:cs="Open Sans"/>
          <w:sz w:val="18"/>
          <w:szCs w:val="18"/>
          <w:lang w:val="fr-MA"/>
        </w:rPr>
        <w:t>oëlle Riachi –</w:t>
      </w:r>
      <w:r w:rsidRPr="006A13BB">
        <w:rPr>
          <w:rFonts w:ascii="Open Sans" w:hAnsi="Open Sans" w:cs="Open Sans"/>
          <w:sz w:val="18"/>
          <w:szCs w:val="18"/>
        </w:rPr>
        <w:t xml:space="preserve"> </w:t>
      </w:r>
      <w:hyperlink r:id="rId8" w:history="1">
        <w:r w:rsidRPr="006A13BB">
          <w:rPr>
            <w:rStyle w:val="Lienhypertexte"/>
            <w:rFonts w:ascii="Open Sans" w:hAnsi="Open Sans" w:cs="Open Sans"/>
            <w:sz w:val="18"/>
            <w:szCs w:val="18"/>
          </w:rPr>
          <w:t>joelle.riachi@auf.org</w:t>
        </w:r>
      </w:hyperlink>
      <w:r w:rsidRPr="006A13BB">
        <w:rPr>
          <w:rFonts w:ascii="Open Sans" w:eastAsia="DejaVu Sans" w:hAnsi="Open Sans" w:cs="Open Sans"/>
          <w:sz w:val="18"/>
          <w:szCs w:val="18"/>
          <w:lang w:val="fr-MA"/>
        </w:rPr>
        <w:t xml:space="preserve">   +961 3 780 928</w:t>
      </w:r>
      <w:r w:rsidRPr="00894548">
        <w:rPr>
          <w:rFonts w:ascii="Open Sans" w:eastAsia="DejaVu Sans" w:hAnsi="Open Sans" w:cs="Open Sans"/>
          <w:sz w:val="18"/>
          <w:szCs w:val="18"/>
          <w:lang w:val="fr-MA"/>
        </w:rPr>
        <w:t xml:space="preserve"> </w:t>
      </w:r>
    </w:p>
    <w:p w14:paraId="4E393BCD" w14:textId="77777777" w:rsidR="0002618F" w:rsidRDefault="0002618F" w:rsidP="0002618F">
      <w:pPr>
        <w:shd w:val="clear" w:color="auto" w:fill="FFFFFF"/>
        <w:jc w:val="both"/>
      </w:pPr>
    </w:p>
    <w:p w14:paraId="05F143FE" w14:textId="77777777" w:rsidR="009D1620" w:rsidRDefault="009D1620">
      <w:pPr>
        <w:rPr>
          <w:b/>
        </w:rPr>
      </w:pPr>
    </w:p>
    <w:p w14:paraId="13CA2684" w14:textId="77777777" w:rsidR="009D1620" w:rsidRDefault="009D1620">
      <w:pPr>
        <w:rPr>
          <w:b/>
        </w:rPr>
      </w:pPr>
    </w:p>
    <w:p w14:paraId="4D34551E" w14:textId="77777777" w:rsidR="009D1620" w:rsidRDefault="009D1620">
      <w:pPr>
        <w:rPr>
          <w:b/>
        </w:rPr>
      </w:pPr>
    </w:p>
    <w:p w14:paraId="028230B9" w14:textId="6E02D61C" w:rsidR="009D1620" w:rsidRPr="00436848" w:rsidRDefault="009D1620" w:rsidP="00436848">
      <w:pPr>
        <w:rPr>
          <w:b/>
        </w:rPr>
      </w:pPr>
    </w:p>
    <w:sectPr w:rsidR="009D1620" w:rsidRPr="00436848">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1FFED" w14:textId="77777777" w:rsidR="00763446" w:rsidRDefault="00763446">
      <w:pPr>
        <w:spacing w:line="240" w:lineRule="auto"/>
      </w:pPr>
      <w:r>
        <w:separator/>
      </w:r>
    </w:p>
  </w:endnote>
  <w:endnote w:type="continuationSeparator" w:id="0">
    <w:p w14:paraId="758E2B50" w14:textId="77777777" w:rsidR="00763446" w:rsidRDefault="00763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jaVu Sans">
    <w:altName w:val="Sylfae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6388B" w14:textId="77777777" w:rsidR="00763446" w:rsidRDefault="00763446">
      <w:pPr>
        <w:spacing w:line="240" w:lineRule="auto"/>
      </w:pPr>
      <w:r>
        <w:separator/>
      </w:r>
    </w:p>
  </w:footnote>
  <w:footnote w:type="continuationSeparator" w:id="0">
    <w:p w14:paraId="73F69305" w14:textId="77777777" w:rsidR="00763446" w:rsidRDefault="00763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C766" w14:textId="405F03D6" w:rsidR="009D1620" w:rsidRDefault="00AA1E41">
    <w:pPr>
      <w:spacing w:before="100" w:after="100"/>
      <w:jc w:val="both"/>
    </w:pPr>
    <w:r>
      <w:rPr>
        <w:noProof/>
      </w:rPr>
      <w:drawing>
        <wp:anchor distT="19050" distB="19050" distL="19050" distR="19050" simplePos="0" relativeHeight="251659264" behindDoc="0" locked="0" layoutInCell="1" hidden="0" allowOverlap="1" wp14:anchorId="11310AE2" wp14:editId="7A8491C4">
          <wp:simplePos x="0" y="0"/>
          <wp:positionH relativeFrom="column">
            <wp:posOffset>-238125</wp:posOffset>
          </wp:positionH>
          <wp:positionV relativeFrom="paragraph">
            <wp:posOffset>-400050</wp:posOffset>
          </wp:positionV>
          <wp:extent cx="1181100" cy="100012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1542" cy="1000499"/>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0288" behindDoc="0" locked="0" layoutInCell="1" hidden="0" allowOverlap="1" wp14:anchorId="10CF4B69" wp14:editId="7B8CC339">
          <wp:simplePos x="0" y="0"/>
          <wp:positionH relativeFrom="column">
            <wp:posOffset>4569150</wp:posOffset>
          </wp:positionH>
          <wp:positionV relativeFrom="paragraph">
            <wp:posOffset>-104774</wp:posOffset>
          </wp:positionV>
          <wp:extent cx="1157288" cy="388641"/>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57288" cy="38864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20"/>
    <w:rsid w:val="00013B7A"/>
    <w:rsid w:val="0002618F"/>
    <w:rsid w:val="00027F1D"/>
    <w:rsid w:val="00153E7E"/>
    <w:rsid w:val="00191B9B"/>
    <w:rsid w:val="00193112"/>
    <w:rsid w:val="001A0C49"/>
    <w:rsid w:val="001B4ACA"/>
    <w:rsid w:val="00250E35"/>
    <w:rsid w:val="00252D4E"/>
    <w:rsid w:val="002900D4"/>
    <w:rsid w:val="003150C1"/>
    <w:rsid w:val="0031796F"/>
    <w:rsid w:val="00333907"/>
    <w:rsid w:val="003441E6"/>
    <w:rsid w:val="00350AE4"/>
    <w:rsid w:val="003753A8"/>
    <w:rsid w:val="003F2931"/>
    <w:rsid w:val="003F3092"/>
    <w:rsid w:val="00432E38"/>
    <w:rsid w:val="00436848"/>
    <w:rsid w:val="004A1B82"/>
    <w:rsid w:val="004C4961"/>
    <w:rsid w:val="004D3E07"/>
    <w:rsid w:val="004D41C1"/>
    <w:rsid w:val="00561AA3"/>
    <w:rsid w:val="005F17BB"/>
    <w:rsid w:val="00644D1E"/>
    <w:rsid w:val="006A5BAF"/>
    <w:rsid w:val="006E4E94"/>
    <w:rsid w:val="007046EB"/>
    <w:rsid w:val="00755C8F"/>
    <w:rsid w:val="00763446"/>
    <w:rsid w:val="0079575E"/>
    <w:rsid w:val="007958AC"/>
    <w:rsid w:val="007B7675"/>
    <w:rsid w:val="007F4F60"/>
    <w:rsid w:val="00800366"/>
    <w:rsid w:val="00803BFD"/>
    <w:rsid w:val="0080470D"/>
    <w:rsid w:val="00810DB3"/>
    <w:rsid w:val="00837BEB"/>
    <w:rsid w:val="008407F9"/>
    <w:rsid w:val="008465A6"/>
    <w:rsid w:val="00865985"/>
    <w:rsid w:val="00870759"/>
    <w:rsid w:val="0088612E"/>
    <w:rsid w:val="008A6D4F"/>
    <w:rsid w:val="008B0765"/>
    <w:rsid w:val="008C5120"/>
    <w:rsid w:val="008F6F86"/>
    <w:rsid w:val="0093315B"/>
    <w:rsid w:val="00966A0A"/>
    <w:rsid w:val="00976A2D"/>
    <w:rsid w:val="009D1620"/>
    <w:rsid w:val="00A01A0B"/>
    <w:rsid w:val="00A12E73"/>
    <w:rsid w:val="00A277BE"/>
    <w:rsid w:val="00A31338"/>
    <w:rsid w:val="00A76E7F"/>
    <w:rsid w:val="00A87029"/>
    <w:rsid w:val="00AA1E41"/>
    <w:rsid w:val="00AD4F24"/>
    <w:rsid w:val="00AF15EE"/>
    <w:rsid w:val="00AF5B86"/>
    <w:rsid w:val="00B02F31"/>
    <w:rsid w:val="00B4055B"/>
    <w:rsid w:val="00B74070"/>
    <w:rsid w:val="00BA2AA5"/>
    <w:rsid w:val="00C437F4"/>
    <w:rsid w:val="00CC00B8"/>
    <w:rsid w:val="00D102BD"/>
    <w:rsid w:val="00D17A90"/>
    <w:rsid w:val="00D2313F"/>
    <w:rsid w:val="00D649C2"/>
    <w:rsid w:val="00D814BC"/>
    <w:rsid w:val="00D82C62"/>
    <w:rsid w:val="00DD7960"/>
    <w:rsid w:val="00E11FA5"/>
    <w:rsid w:val="00E15205"/>
    <w:rsid w:val="00E17161"/>
    <w:rsid w:val="00E1771B"/>
    <w:rsid w:val="00E35B84"/>
    <w:rsid w:val="00E46AB3"/>
    <w:rsid w:val="00E74974"/>
    <w:rsid w:val="00E87F9E"/>
    <w:rsid w:val="00F132F8"/>
    <w:rsid w:val="00F41D9B"/>
    <w:rsid w:val="00F56FAE"/>
    <w:rsid w:val="00FC001C"/>
    <w:rsid w:val="00FD7E04"/>
    <w:rsid w:val="00FF0B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CAB9"/>
  <w15:docId w15:val="{262A87DB-588A-4C0D-85FC-C773984E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customStyle="1" w:styleId="contentpasted0">
    <w:name w:val="contentpasted0"/>
    <w:basedOn w:val="Policepardfaut"/>
    <w:rsid w:val="00AF5B86"/>
  </w:style>
  <w:style w:type="character" w:styleId="Lienhypertexte">
    <w:name w:val="Hyperlink"/>
    <w:basedOn w:val="Policepardfaut"/>
    <w:uiPriority w:val="99"/>
    <w:unhideWhenUsed/>
    <w:rsid w:val="00A76E7F"/>
    <w:rPr>
      <w:color w:val="0563C1"/>
      <w:u w:val="single"/>
    </w:rPr>
  </w:style>
  <w:style w:type="paragraph" w:styleId="En-tte">
    <w:name w:val="header"/>
    <w:basedOn w:val="Normal"/>
    <w:link w:val="En-tteCar"/>
    <w:uiPriority w:val="99"/>
    <w:unhideWhenUsed/>
    <w:rsid w:val="00D649C2"/>
    <w:pPr>
      <w:tabs>
        <w:tab w:val="center" w:pos="4536"/>
        <w:tab w:val="right" w:pos="9072"/>
      </w:tabs>
      <w:spacing w:line="240" w:lineRule="auto"/>
    </w:pPr>
  </w:style>
  <w:style w:type="character" w:customStyle="1" w:styleId="En-tteCar">
    <w:name w:val="En-tête Car"/>
    <w:basedOn w:val="Policepardfaut"/>
    <w:link w:val="En-tte"/>
    <w:uiPriority w:val="99"/>
    <w:rsid w:val="00D649C2"/>
  </w:style>
  <w:style w:type="paragraph" w:styleId="Pieddepage">
    <w:name w:val="footer"/>
    <w:basedOn w:val="Normal"/>
    <w:link w:val="PieddepageCar"/>
    <w:uiPriority w:val="99"/>
    <w:unhideWhenUsed/>
    <w:rsid w:val="00D649C2"/>
    <w:pPr>
      <w:tabs>
        <w:tab w:val="center" w:pos="4536"/>
        <w:tab w:val="right" w:pos="9072"/>
      </w:tabs>
      <w:spacing w:line="240" w:lineRule="auto"/>
    </w:pPr>
  </w:style>
  <w:style w:type="character" w:customStyle="1" w:styleId="PieddepageCar">
    <w:name w:val="Pied de page Car"/>
    <w:basedOn w:val="Policepardfaut"/>
    <w:link w:val="Pieddepage"/>
    <w:uiPriority w:val="99"/>
    <w:rsid w:val="00D649C2"/>
  </w:style>
  <w:style w:type="character" w:styleId="Mentionnonrsolue">
    <w:name w:val="Unresolved Mention"/>
    <w:basedOn w:val="Policepardfaut"/>
    <w:uiPriority w:val="99"/>
    <w:semiHidden/>
    <w:unhideWhenUsed/>
    <w:rsid w:val="003441E6"/>
    <w:rPr>
      <w:color w:val="605E5C"/>
      <w:shd w:val="clear" w:color="auto" w:fill="E1DFDD"/>
    </w:rPr>
  </w:style>
  <w:style w:type="paragraph" w:styleId="Rvision">
    <w:name w:val="Revision"/>
    <w:hidden/>
    <w:uiPriority w:val="99"/>
    <w:semiHidden/>
    <w:rsid w:val="001B4A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webSettings" Target="webSettings.xml"/><Relationship Id="rId7" Type="http://schemas.openxmlformats.org/officeDocument/2006/relationships/hyperlink" Target="https://www.auf.org/moyen-orient-2/nouvelles/appels-a-candidatures/appel-candidatures-pour-la-2eme-cohorte-des-hackeuses-au-cef-de-beyrou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f.lb.beyrouth@au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RIACHI</dc:creator>
  <cp:lastModifiedBy>Joelle Riachi</cp:lastModifiedBy>
  <cp:revision>3</cp:revision>
  <dcterms:created xsi:type="dcterms:W3CDTF">2024-07-04T06:44:00Z</dcterms:created>
  <dcterms:modified xsi:type="dcterms:W3CDTF">2024-07-04T06:57:00Z</dcterms:modified>
</cp:coreProperties>
</file>