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6CED" w14:textId="77777777" w:rsidR="00424E2A" w:rsidRDefault="00424E2A">
      <w:pPr>
        <w:rPr>
          <w:rStyle w:val="markedcontent"/>
          <w:rFonts w:ascii="Arial" w:hAnsi="Arial" w:cs="Arial"/>
        </w:rPr>
      </w:pPr>
    </w:p>
    <w:p w14:paraId="34F72B2A" w14:textId="706B4084" w:rsidR="00424E2A" w:rsidRDefault="002D3640">
      <w:pPr>
        <w:rPr>
          <w:rStyle w:val="markedcontent"/>
          <w:rFonts w:ascii="Arial" w:hAnsi="Arial" w:cs="Arial"/>
        </w:rPr>
      </w:pPr>
      <w:r>
        <w:rPr>
          <w:noProof/>
        </w:rPr>
        <w:drawing>
          <wp:inline distT="0" distB="0" distL="0" distR="0" wp14:anchorId="5D96FAD1" wp14:editId="04210F4D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BFCC7" w14:textId="77777777" w:rsidR="002D3640" w:rsidRDefault="002D3640">
      <w:pPr>
        <w:rPr>
          <w:rStyle w:val="markedcontent"/>
          <w:rFonts w:ascii="Arial" w:hAnsi="Arial" w:cs="Arial"/>
        </w:rPr>
      </w:pPr>
    </w:p>
    <w:p w14:paraId="332C896A" w14:textId="29D1AC4D" w:rsidR="002D3640" w:rsidRDefault="002D3640" w:rsidP="002D3640">
      <w:pPr>
        <w:jc w:val="center"/>
        <w:rPr>
          <w:rStyle w:val="markedcontent"/>
          <w:rFonts w:ascii="Arial" w:hAnsi="Arial" w:cs="Arial"/>
        </w:rPr>
      </w:pPr>
      <w:r>
        <w:rPr>
          <w:noProof/>
        </w:rPr>
        <w:drawing>
          <wp:inline distT="0" distB="0" distL="0" distR="0" wp14:anchorId="3C86941B" wp14:editId="0C6307D2">
            <wp:extent cx="3173017" cy="1046480"/>
            <wp:effectExtent l="0" t="0" r="8890" b="1270"/>
            <wp:docPr id="15268103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879" cy="105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E1D5C" w14:textId="77777777" w:rsidR="002D3640" w:rsidRPr="00120B42" w:rsidRDefault="002D3640" w:rsidP="002D3640">
      <w:pPr>
        <w:pStyle w:val="Sansinterligne"/>
        <w:jc w:val="center"/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120B42">
        <w:rPr>
          <w:rFonts w:ascii="Open Sans" w:hAnsi="Open Sans" w:cs="Open Sans"/>
          <w:b/>
          <w:bCs/>
          <w:color w:val="AA0B30"/>
          <w:sz w:val="28"/>
          <w:szCs w:val="22"/>
          <w14:textOutline w14:w="9525" w14:cap="rnd" w14:cmpd="sng" w14:algn="ctr">
            <w14:noFill/>
            <w14:prstDash w14:val="solid"/>
            <w14:bevel/>
          </w14:textOutline>
        </w:rPr>
        <w:t>COMMUNIQUÉ DE PRESSE</w:t>
      </w:r>
    </w:p>
    <w:p w14:paraId="66997D70" w14:textId="77777777" w:rsidR="002D3640" w:rsidRDefault="002D3640">
      <w:pPr>
        <w:rPr>
          <w:rStyle w:val="markedcontent"/>
          <w:rFonts w:ascii="Arial" w:hAnsi="Arial" w:cs="Arial"/>
        </w:rPr>
      </w:pPr>
    </w:p>
    <w:p w14:paraId="10760BCA" w14:textId="77777777" w:rsidR="00A965D1" w:rsidRDefault="00A965D1">
      <w:pPr>
        <w:rPr>
          <w:rStyle w:val="markedcontent"/>
          <w:rFonts w:ascii="Arial" w:hAnsi="Arial" w:cs="Arial"/>
        </w:rPr>
      </w:pPr>
    </w:p>
    <w:p w14:paraId="6DA64C83" w14:textId="221BC4EA" w:rsidR="00424E2A" w:rsidRDefault="00424E2A" w:rsidP="007B7588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REGROUPEMENT</w:t>
      </w:r>
      <w:r w:rsidR="007B7588">
        <w:t xml:space="preserve"> </w:t>
      </w:r>
      <w:r>
        <w:rPr>
          <w:rStyle w:val="markedcontent"/>
          <w:rFonts w:ascii="Arial" w:hAnsi="Arial" w:cs="Arial"/>
        </w:rPr>
        <w:t>DU PROGRAMME ENTREPRENDRE A</w:t>
      </w:r>
      <w:r w:rsidR="007B7588">
        <w:rPr>
          <w:rStyle w:val="markedcontent"/>
          <w:rFonts w:ascii="Arial" w:hAnsi="Arial" w:cs="Arial"/>
        </w:rPr>
        <w:t>U LIBAN</w:t>
      </w:r>
    </w:p>
    <w:p w14:paraId="5C57CBFF" w14:textId="77777777" w:rsidR="00424E2A" w:rsidRDefault="00424E2A">
      <w:pPr>
        <w:rPr>
          <w:rStyle w:val="markedcontent"/>
          <w:rFonts w:ascii="Arial" w:hAnsi="Arial" w:cs="Arial"/>
        </w:rPr>
      </w:pPr>
    </w:p>
    <w:p w14:paraId="59B397A7" w14:textId="746529DE" w:rsidR="00424E2A" w:rsidRDefault="00424E2A" w:rsidP="00743BA0">
      <w:pPr>
        <w:jc w:val="both"/>
        <w:rPr>
          <w:rStyle w:val="markedcontent"/>
          <w:rFonts w:ascii="Arial" w:hAnsi="Arial" w:cs="Arial"/>
        </w:rPr>
      </w:pPr>
      <w:r>
        <w:br/>
      </w:r>
      <w:r w:rsidR="007B7588" w:rsidRPr="007B7588">
        <w:rPr>
          <w:rStyle w:val="markedcontent"/>
          <w:rFonts w:ascii="Arial" w:hAnsi="Arial" w:cs="Arial"/>
          <w:b/>
          <w:bCs/>
        </w:rPr>
        <w:t>Beyrouth</w:t>
      </w:r>
      <w:r w:rsidRPr="007B7588">
        <w:rPr>
          <w:rStyle w:val="markedcontent"/>
          <w:rFonts w:ascii="Arial" w:hAnsi="Arial" w:cs="Arial"/>
          <w:b/>
          <w:bCs/>
        </w:rPr>
        <w:t xml:space="preserve">, le </w:t>
      </w:r>
      <w:r w:rsidR="007B7588" w:rsidRPr="007B7588">
        <w:rPr>
          <w:rStyle w:val="markedcontent"/>
          <w:rFonts w:ascii="Arial" w:hAnsi="Arial" w:cs="Arial"/>
          <w:b/>
          <w:bCs/>
        </w:rPr>
        <w:t>29</w:t>
      </w:r>
      <w:r w:rsidRPr="007B7588">
        <w:rPr>
          <w:rStyle w:val="markedcontent"/>
          <w:rFonts w:ascii="Arial" w:hAnsi="Arial" w:cs="Arial"/>
          <w:b/>
          <w:bCs/>
        </w:rPr>
        <w:t xml:space="preserve"> </w:t>
      </w:r>
      <w:r w:rsidR="007B7588" w:rsidRPr="007B7588">
        <w:rPr>
          <w:rStyle w:val="markedcontent"/>
          <w:rFonts w:ascii="Arial" w:hAnsi="Arial" w:cs="Arial"/>
          <w:b/>
          <w:bCs/>
        </w:rPr>
        <w:t>mai</w:t>
      </w:r>
      <w:r w:rsidRPr="007B7588">
        <w:rPr>
          <w:rStyle w:val="markedcontent"/>
          <w:rFonts w:ascii="Arial" w:hAnsi="Arial" w:cs="Arial"/>
          <w:b/>
          <w:bCs/>
        </w:rPr>
        <w:t xml:space="preserve"> 202</w:t>
      </w:r>
      <w:r w:rsidR="007B7588" w:rsidRPr="007B7588">
        <w:rPr>
          <w:rStyle w:val="markedcontent"/>
          <w:rFonts w:ascii="Arial" w:hAnsi="Arial" w:cs="Arial"/>
          <w:b/>
          <w:bCs/>
        </w:rPr>
        <w:t>3</w:t>
      </w:r>
      <w:r w:rsidRPr="007B7588">
        <w:rPr>
          <w:rStyle w:val="markedcontent"/>
          <w:rFonts w:ascii="Arial" w:hAnsi="Arial" w:cs="Arial"/>
          <w:b/>
          <w:bCs/>
        </w:rPr>
        <w:t xml:space="preserve"> l</w:t>
      </w:r>
      <w:r>
        <w:rPr>
          <w:rStyle w:val="markedcontent"/>
          <w:rFonts w:ascii="Arial" w:hAnsi="Arial" w:cs="Arial"/>
        </w:rPr>
        <w:t xml:space="preserve"> </w:t>
      </w:r>
      <w:r w:rsidR="00202B50">
        <w:rPr>
          <w:rStyle w:val="markedcontent"/>
          <w:rFonts w:ascii="Arial" w:hAnsi="Arial" w:cs="Arial"/>
        </w:rPr>
        <w:t xml:space="preserve">Dans le cadre des activités du Programme ENTREPRENDRE, </w:t>
      </w:r>
      <w:r>
        <w:rPr>
          <w:rStyle w:val="markedcontent"/>
          <w:rFonts w:ascii="Arial" w:hAnsi="Arial" w:cs="Arial"/>
        </w:rPr>
        <w:t xml:space="preserve">l’AUF </w:t>
      </w:r>
      <w:r w:rsidR="007B7588">
        <w:rPr>
          <w:rStyle w:val="markedcontent"/>
          <w:rFonts w:ascii="Arial" w:hAnsi="Arial" w:cs="Arial"/>
        </w:rPr>
        <w:t>a organisé</w:t>
      </w:r>
      <w:r>
        <w:rPr>
          <w:rStyle w:val="markedcontent"/>
          <w:rFonts w:ascii="Arial" w:hAnsi="Arial" w:cs="Arial"/>
        </w:rPr>
        <w:t xml:space="preserve"> </w:t>
      </w:r>
      <w:r w:rsidR="007B7588">
        <w:rPr>
          <w:rStyle w:val="markedcontent"/>
          <w:rFonts w:ascii="Arial" w:hAnsi="Arial" w:cs="Arial"/>
        </w:rPr>
        <w:t xml:space="preserve">un atelier de renforcement </w:t>
      </w:r>
      <w:r w:rsidR="00202B50">
        <w:rPr>
          <w:rStyle w:val="markedcontent"/>
          <w:rFonts w:ascii="Arial" w:hAnsi="Arial" w:cs="Arial"/>
        </w:rPr>
        <w:t xml:space="preserve">des compétences </w:t>
      </w:r>
      <w:r w:rsidR="007B7588">
        <w:rPr>
          <w:rStyle w:val="markedcontent"/>
          <w:rFonts w:ascii="Arial" w:hAnsi="Arial" w:cs="Arial"/>
        </w:rPr>
        <w:t>des équipes des pôles</w:t>
      </w:r>
      <w:r w:rsidR="00202B50">
        <w:rPr>
          <w:rStyle w:val="markedcontent"/>
          <w:rFonts w:ascii="Arial" w:hAnsi="Arial" w:cs="Arial"/>
        </w:rPr>
        <w:t xml:space="preserve"> pilotes</w:t>
      </w:r>
      <w:r w:rsidR="007B7588">
        <w:rPr>
          <w:rStyle w:val="markedcontent"/>
          <w:rFonts w:ascii="Arial" w:hAnsi="Arial" w:cs="Arial"/>
        </w:rPr>
        <w:t xml:space="preserve"> </w:t>
      </w:r>
      <w:r w:rsidR="00202B50">
        <w:rPr>
          <w:rStyle w:val="markedcontent"/>
          <w:rFonts w:ascii="Arial" w:hAnsi="Arial" w:cs="Arial"/>
        </w:rPr>
        <w:t xml:space="preserve">de </w:t>
      </w:r>
      <w:proofErr w:type="spellStart"/>
      <w:r w:rsidR="00202B50">
        <w:rPr>
          <w:rStyle w:val="markedcontent"/>
          <w:rFonts w:ascii="Arial" w:hAnsi="Arial" w:cs="Arial"/>
        </w:rPr>
        <w:t>pré-incubation</w:t>
      </w:r>
      <w:proofErr w:type="spellEnd"/>
      <w:r w:rsidR="00202B50">
        <w:rPr>
          <w:rStyle w:val="markedcontent"/>
          <w:rFonts w:ascii="Arial" w:hAnsi="Arial" w:cs="Arial"/>
        </w:rPr>
        <w:t xml:space="preserve"> entrepreneuriale </w:t>
      </w:r>
      <w:r w:rsidR="007B7588">
        <w:rPr>
          <w:rStyle w:val="markedcontent"/>
          <w:rFonts w:ascii="Arial" w:hAnsi="Arial" w:cs="Arial"/>
        </w:rPr>
        <w:t xml:space="preserve">du 24 au 26 mai </w:t>
      </w:r>
      <w:r w:rsidR="00561F2E">
        <w:rPr>
          <w:rStyle w:val="markedcontent"/>
          <w:rFonts w:ascii="Arial" w:hAnsi="Arial" w:cs="Arial"/>
        </w:rPr>
        <w:t xml:space="preserve">2023, </w:t>
      </w:r>
      <w:r w:rsidR="007B7588">
        <w:rPr>
          <w:rStyle w:val="markedcontent"/>
          <w:rFonts w:ascii="Arial" w:hAnsi="Arial" w:cs="Arial"/>
        </w:rPr>
        <w:t>au Centre d’Employabilité Francophone de Beyrouth</w:t>
      </w:r>
      <w:r>
        <w:rPr>
          <w:rStyle w:val="markedcontent"/>
          <w:rFonts w:ascii="Arial" w:hAnsi="Arial" w:cs="Arial"/>
        </w:rPr>
        <w:t xml:space="preserve"> (</w:t>
      </w:r>
      <w:r w:rsidR="007B7588">
        <w:rPr>
          <w:rStyle w:val="markedcontent"/>
          <w:rFonts w:ascii="Arial" w:hAnsi="Arial" w:cs="Arial"/>
        </w:rPr>
        <w:t>Liban</w:t>
      </w:r>
      <w:r>
        <w:rPr>
          <w:rStyle w:val="markedcontent"/>
          <w:rFonts w:ascii="Arial" w:hAnsi="Arial" w:cs="Arial"/>
        </w:rPr>
        <w:t>).</w:t>
      </w:r>
    </w:p>
    <w:p w14:paraId="284DB646" w14:textId="4DB4028E" w:rsidR="00BD6B62" w:rsidRDefault="007B7588" w:rsidP="00743BA0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Les différentes parties prenantes de ce programme (points focaux</w:t>
      </w:r>
      <w:r w:rsidR="00C1218B">
        <w:rPr>
          <w:rStyle w:val="markedcontent"/>
          <w:rFonts w:ascii="Arial" w:hAnsi="Arial" w:cs="Arial"/>
        </w:rPr>
        <w:t xml:space="preserve"> des universités</w:t>
      </w:r>
      <w:r>
        <w:rPr>
          <w:rStyle w:val="markedcontent"/>
          <w:rFonts w:ascii="Arial" w:hAnsi="Arial" w:cs="Arial"/>
        </w:rPr>
        <w:t>,</w:t>
      </w:r>
      <w:r w:rsidR="0015428E">
        <w:t xml:space="preserve"> </w:t>
      </w:r>
      <w:r>
        <w:rPr>
          <w:rStyle w:val="markedcontent"/>
          <w:rFonts w:ascii="Arial" w:hAnsi="Arial" w:cs="Arial"/>
        </w:rPr>
        <w:t>responsables des</w:t>
      </w:r>
      <w:r w:rsidR="0015428E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 xml:space="preserve">universités ou </w:t>
      </w:r>
      <w:r w:rsidR="008B28E1">
        <w:rPr>
          <w:rStyle w:val="markedcontent"/>
          <w:rFonts w:ascii="Arial" w:hAnsi="Arial" w:cs="Arial"/>
        </w:rPr>
        <w:t xml:space="preserve">des </w:t>
      </w:r>
      <w:r>
        <w:rPr>
          <w:rStyle w:val="markedcontent"/>
          <w:rFonts w:ascii="Arial" w:hAnsi="Arial" w:cs="Arial"/>
        </w:rPr>
        <w:t>structures d’accueil du pôle, experts mobilisés par l’AUF)</w:t>
      </w:r>
      <w:r w:rsidR="007A056F">
        <w:t xml:space="preserve"> </w:t>
      </w:r>
      <w:r>
        <w:rPr>
          <w:rStyle w:val="markedcontent"/>
          <w:rFonts w:ascii="Arial" w:hAnsi="Arial" w:cs="Arial"/>
        </w:rPr>
        <w:t>se sont réunies</w:t>
      </w:r>
      <w:r w:rsidR="00751E82">
        <w:rPr>
          <w:rStyle w:val="markedcontent"/>
          <w:rFonts w:ascii="Arial" w:hAnsi="Arial" w:cs="Arial"/>
        </w:rPr>
        <w:t xml:space="preserve"> durant ces 3 journées </w:t>
      </w:r>
      <w:r w:rsidR="00F2082A">
        <w:rPr>
          <w:rStyle w:val="markedcontent"/>
          <w:rFonts w:ascii="Arial" w:hAnsi="Arial" w:cs="Arial"/>
        </w:rPr>
        <w:t xml:space="preserve">organisées autour de </w:t>
      </w:r>
      <w:r w:rsidR="00990F0F">
        <w:rPr>
          <w:rStyle w:val="markedcontent"/>
          <w:rFonts w:ascii="Arial" w:hAnsi="Arial" w:cs="Arial"/>
        </w:rPr>
        <w:t xml:space="preserve">7 ateliers </w:t>
      </w:r>
      <w:r w:rsidR="00F2082A">
        <w:rPr>
          <w:rStyle w:val="markedcontent"/>
          <w:rFonts w:ascii="Arial" w:hAnsi="Arial" w:cs="Arial"/>
        </w:rPr>
        <w:t>portant sur</w:t>
      </w:r>
      <w:r w:rsidR="00891C43">
        <w:rPr>
          <w:rStyle w:val="markedcontent"/>
          <w:rFonts w:ascii="Arial" w:hAnsi="Arial" w:cs="Arial"/>
        </w:rPr>
        <w:t xml:space="preserve"> trois thèmes principaux : </w:t>
      </w:r>
    </w:p>
    <w:p w14:paraId="4BF08593" w14:textId="0DD2E3BF" w:rsidR="00BD6B62" w:rsidRDefault="00BD6B62" w:rsidP="00743BA0">
      <w:pPr>
        <w:pStyle w:val="Paragraphedeliste"/>
        <w:numPr>
          <w:ilvl w:val="0"/>
          <w:numId w:val="1"/>
        </w:numPr>
        <w:jc w:val="both"/>
        <w:rPr>
          <w:rStyle w:val="markedcontent"/>
          <w:rFonts w:ascii="Arial" w:hAnsi="Arial" w:cs="Arial"/>
        </w:rPr>
      </w:pPr>
      <w:r w:rsidRPr="00BD6B62">
        <w:rPr>
          <w:rStyle w:val="markedcontent"/>
          <w:rFonts w:ascii="Arial" w:hAnsi="Arial" w:cs="Arial"/>
        </w:rPr>
        <w:t>L’entrepreneuriat</w:t>
      </w:r>
      <w:r w:rsidR="00891C43" w:rsidRPr="00BD6B62">
        <w:rPr>
          <w:rStyle w:val="markedcontent"/>
          <w:rFonts w:ascii="Arial" w:hAnsi="Arial" w:cs="Arial"/>
        </w:rPr>
        <w:t xml:space="preserve"> dans la 3</w:t>
      </w:r>
      <w:r w:rsidR="00891C43" w:rsidRPr="00BD6B62">
        <w:rPr>
          <w:rStyle w:val="markedcontent"/>
          <w:rFonts w:ascii="Arial" w:hAnsi="Arial" w:cs="Arial"/>
          <w:vertAlign w:val="superscript"/>
        </w:rPr>
        <w:t>ème</w:t>
      </w:r>
      <w:r w:rsidR="00891C43" w:rsidRPr="00BD6B62">
        <w:rPr>
          <w:rStyle w:val="markedcontent"/>
          <w:rFonts w:ascii="Arial" w:hAnsi="Arial" w:cs="Arial"/>
        </w:rPr>
        <w:t xml:space="preserve"> mission</w:t>
      </w:r>
      <w:r w:rsidR="0000380C" w:rsidRPr="00BD6B62">
        <w:rPr>
          <w:rStyle w:val="markedcontent"/>
          <w:rFonts w:ascii="Arial" w:hAnsi="Arial" w:cs="Arial"/>
        </w:rPr>
        <w:t xml:space="preserve"> des universités</w:t>
      </w:r>
      <w:r w:rsidR="00072850">
        <w:rPr>
          <w:rStyle w:val="markedcontent"/>
          <w:rFonts w:ascii="Arial" w:hAnsi="Arial" w:cs="Arial"/>
        </w:rPr>
        <w:t>,</w:t>
      </w:r>
    </w:p>
    <w:p w14:paraId="0FBB9703" w14:textId="228EC168" w:rsidR="00BD6B62" w:rsidRDefault="00BD6B62" w:rsidP="00743BA0">
      <w:pPr>
        <w:pStyle w:val="Paragraphedeliste"/>
        <w:numPr>
          <w:ilvl w:val="0"/>
          <w:numId w:val="1"/>
        </w:numPr>
        <w:jc w:val="both"/>
        <w:rPr>
          <w:rStyle w:val="markedcontent"/>
          <w:rFonts w:ascii="Arial" w:hAnsi="Arial" w:cs="Arial"/>
        </w:rPr>
      </w:pPr>
      <w:r w:rsidRPr="00BD6B62">
        <w:rPr>
          <w:rStyle w:val="markedcontent"/>
          <w:rFonts w:ascii="Arial" w:hAnsi="Arial" w:cs="Arial"/>
        </w:rPr>
        <w:t>Les</w:t>
      </w:r>
      <w:r w:rsidR="0000380C" w:rsidRPr="00BD6B62">
        <w:rPr>
          <w:rStyle w:val="markedcontent"/>
          <w:rFonts w:ascii="Arial" w:hAnsi="Arial" w:cs="Arial"/>
        </w:rPr>
        <w:t xml:space="preserve"> compétences entrepreneuriales</w:t>
      </w:r>
      <w:r w:rsidR="00072850">
        <w:rPr>
          <w:rStyle w:val="markedcontent"/>
          <w:rFonts w:ascii="Arial" w:hAnsi="Arial" w:cs="Arial"/>
        </w:rPr>
        <w:t>,</w:t>
      </w:r>
      <w:r w:rsidR="0000380C" w:rsidRPr="00BD6B62">
        <w:rPr>
          <w:rStyle w:val="markedcontent"/>
          <w:rFonts w:ascii="Arial" w:hAnsi="Arial" w:cs="Arial"/>
        </w:rPr>
        <w:t xml:space="preserve"> </w:t>
      </w:r>
    </w:p>
    <w:p w14:paraId="3E121EB2" w14:textId="4454D725" w:rsidR="007A056F" w:rsidRDefault="00BD6B62" w:rsidP="00743BA0">
      <w:pPr>
        <w:pStyle w:val="Paragraphedeliste"/>
        <w:numPr>
          <w:ilvl w:val="0"/>
          <w:numId w:val="1"/>
        </w:numPr>
        <w:jc w:val="both"/>
        <w:rPr>
          <w:rStyle w:val="markedcontent"/>
          <w:rFonts w:ascii="Arial" w:hAnsi="Arial" w:cs="Arial"/>
        </w:rPr>
      </w:pPr>
      <w:r w:rsidRPr="00BD6B62">
        <w:rPr>
          <w:rStyle w:val="markedcontent"/>
          <w:rFonts w:ascii="Arial" w:hAnsi="Arial" w:cs="Arial"/>
        </w:rPr>
        <w:t>Posture, méthode et outils de l’accompagnement entrepreneurial.</w:t>
      </w:r>
    </w:p>
    <w:p w14:paraId="12517ECD" w14:textId="043D3853" w:rsidR="00CB036D" w:rsidRPr="00E35442" w:rsidRDefault="00E35442" w:rsidP="00743BA0">
      <w:pPr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Le </w:t>
      </w:r>
      <w:r w:rsidR="00426F92">
        <w:rPr>
          <w:rStyle w:val="markedcontent"/>
          <w:rFonts w:ascii="Arial" w:hAnsi="Arial" w:cs="Arial"/>
        </w:rPr>
        <w:t xml:space="preserve">Président </w:t>
      </w:r>
      <w:r w:rsidR="00426F92">
        <w:rPr>
          <w:rFonts w:ascii="Georgia" w:hAnsi="Georgia"/>
          <w:sz w:val="21"/>
          <w:szCs w:val="21"/>
        </w:rPr>
        <w:t>du</w:t>
      </w:r>
      <w:r w:rsidR="00B247C6" w:rsidRPr="00B247C6">
        <w:rPr>
          <w:rStyle w:val="markedcontent"/>
          <w:rFonts w:ascii="Arial" w:hAnsi="Arial" w:cs="Arial"/>
        </w:rPr>
        <w:t xml:space="preserve"> Mouvement international des Chefs d’Entreprises libanais,</w:t>
      </w:r>
      <w:r w:rsidR="00B247C6">
        <w:rPr>
          <w:rFonts w:ascii="Georgia" w:hAnsi="Georgia"/>
          <w:sz w:val="21"/>
          <w:szCs w:val="21"/>
        </w:rPr>
        <w:t xml:space="preserve"> </w:t>
      </w:r>
      <w:r w:rsidR="00D22F18">
        <w:rPr>
          <w:rStyle w:val="markedcontent"/>
          <w:rFonts w:ascii="Arial" w:hAnsi="Arial" w:cs="Arial"/>
        </w:rPr>
        <w:t xml:space="preserve">M. Fouad Zmokhol a </w:t>
      </w:r>
      <w:r w:rsidR="00CB036D">
        <w:rPr>
          <w:rStyle w:val="markedcontent"/>
          <w:rFonts w:ascii="Arial" w:hAnsi="Arial" w:cs="Arial"/>
        </w:rPr>
        <w:t>fait une présentation inaugurale après un mot d’accueil et d’ouverture du Directeur régional de l’AUF Moyen-Orient</w:t>
      </w:r>
      <w:r w:rsidR="00B247C6">
        <w:rPr>
          <w:rStyle w:val="markedcontent"/>
          <w:rFonts w:ascii="Arial" w:hAnsi="Arial" w:cs="Arial"/>
        </w:rPr>
        <w:t>,</w:t>
      </w:r>
      <w:r w:rsidR="00CB036D">
        <w:rPr>
          <w:rStyle w:val="markedcontent"/>
          <w:rFonts w:ascii="Arial" w:hAnsi="Arial" w:cs="Arial"/>
        </w:rPr>
        <w:t xml:space="preserve"> M. Jean-Noël Baléo.</w:t>
      </w:r>
      <w:r w:rsidR="00B24BAF">
        <w:rPr>
          <w:rStyle w:val="markedcontent"/>
          <w:rFonts w:ascii="Arial" w:hAnsi="Arial" w:cs="Arial"/>
        </w:rPr>
        <w:t xml:space="preserve"> </w:t>
      </w:r>
      <w:r w:rsidR="00CB036D">
        <w:rPr>
          <w:rStyle w:val="markedcontent"/>
          <w:rFonts w:ascii="Arial" w:hAnsi="Arial" w:cs="Arial"/>
        </w:rPr>
        <w:t xml:space="preserve">Il a insisté </w:t>
      </w:r>
      <w:r w:rsidR="000C1530">
        <w:rPr>
          <w:rStyle w:val="markedcontent"/>
          <w:rFonts w:ascii="Arial" w:hAnsi="Arial" w:cs="Arial"/>
        </w:rPr>
        <w:t>sur l</w:t>
      </w:r>
      <w:r w:rsidR="007C53DF">
        <w:rPr>
          <w:rStyle w:val="markedcontent"/>
          <w:rFonts w:ascii="Arial" w:hAnsi="Arial" w:cs="Arial"/>
        </w:rPr>
        <w:t xml:space="preserve">’importance de la persévérance et la communication </w:t>
      </w:r>
      <w:r w:rsidR="00F45399">
        <w:rPr>
          <w:rStyle w:val="markedcontent"/>
          <w:rFonts w:ascii="Arial" w:hAnsi="Arial" w:cs="Arial"/>
        </w:rPr>
        <w:t>dans le caractère d’un entrepreneur</w:t>
      </w:r>
      <w:r w:rsidR="007A10BD">
        <w:rPr>
          <w:rStyle w:val="markedcontent"/>
          <w:rFonts w:ascii="Arial" w:hAnsi="Arial" w:cs="Arial"/>
        </w:rPr>
        <w:t xml:space="preserve"> : </w:t>
      </w:r>
      <w:r w:rsidR="000C0800">
        <w:t xml:space="preserve">« </w:t>
      </w:r>
      <w:r w:rsidR="007A10BD">
        <w:rPr>
          <w:rStyle w:val="markedcontent"/>
          <w:rFonts w:ascii="Arial" w:hAnsi="Arial" w:cs="Arial"/>
        </w:rPr>
        <w:t>entreprendre c’est être prêt à tomber et à se relever</w:t>
      </w:r>
      <w:r w:rsidR="000C0800">
        <w:rPr>
          <w:rStyle w:val="markedcontent"/>
          <w:rFonts w:ascii="Arial" w:hAnsi="Arial" w:cs="Arial"/>
        </w:rPr>
        <w:t xml:space="preserve"> </w:t>
      </w:r>
      <w:r w:rsidR="000C0800">
        <w:t>»</w:t>
      </w:r>
      <w:r w:rsidR="007A10BD">
        <w:rPr>
          <w:rStyle w:val="markedcontent"/>
          <w:rFonts w:ascii="Arial" w:hAnsi="Arial" w:cs="Arial"/>
        </w:rPr>
        <w:t>.</w:t>
      </w:r>
    </w:p>
    <w:p w14:paraId="3313C084" w14:textId="53D181AF" w:rsidR="00424E2A" w:rsidRDefault="00424E2A" w:rsidP="0000258B">
      <w:pPr>
        <w:jc w:val="mediumKashida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Avec une durée de déploiement de 3 ans (2022 – 2024), </w:t>
      </w:r>
      <w:r w:rsidR="007B7588">
        <w:rPr>
          <w:rStyle w:val="markedcontent"/>
          <w:rFonts w:ascii="Arial" w:hAnsi="Arial" w:cs="Arial"/>
        </w:rPr>
        <w:t>l</w:t>
      </w:r>
      <w:r>
        <w:rPr>
          <w:rStyle w:val="markedcontent"/>
          <w:rFonts w:ascii="Arial" w:hAnsi="Arial" w:cs="Arial"/>
        </w:rPr>
        <w:t>e programme</w:t>
      </w:r>
      <w:r w:rsidR="007B7588">
        <w:rPr>
          <w:rStyle w:val="markedcontent"/>
          <w:rFonts w:ascii="Arial" w:hAnsi="Arial" w:cs="Arial"/>
        </w:rPr>
        <w:t xml:space="preserve"> ENTREPRENDRE</w:t>
      </w:r>
      <w:r>
        <w:rPr>
          <w:rStyle w:val="markedcontent"/>
          <w:rFonts w:ascii="Arial" w:hAnsi="Arial" w:cs="Arial"/>
        </w:rPr>
        <w:t xml:space="preserve"> a pour objectif</w:t>
      </w:r>
      <w:r w:rsidR="007B7588">
        <w:t xml:space="preserve"> </w:t>
      </w:r>
      <w:r>
        <w:rPr>
          <w:rStyle w:val="markedcontent"/>
          <w:rFonts w:ascii="Arial" w:hAnsi="Arial" w:cs="Arial"/>
        </w:rPr>
        <w:t>de participer au développement de la culture entrepreneuriale au sein des</w:t>
      </w:r>
      <w:r w:rsidR="0000258B">
        <w:t xml:space="preserve"> </w:t>
      </w:r>
      <w:r>
        <w:rPr>
          <w:rStyle w:val="markedcontent"/>
          <w:rFonts w:ascii="Arial" w:hAnsi="Arial" w:cs="Arial"/>
        </w:rPr>
        <w:t xml:space="preserve">établissements d’enseignement supérieur dans </w:t>
      </w:r>
      <w:r w:rsidR="00072850">
        <w:rPr>
          <w:rStyle w:val="markedcontent"/>
          <w:rFonts w:ascii="Arial" w:hAnsi="Arial" w:cs="Arial"/>
        </w:rPr>
        <w:t xml:space="preserve">9 </w:t>
      </w:r>
      <w:r>
        <w:rPr>
          <w:rStyle w:val="markedcontent"/>
          <w:rFonts w:ascii="Arial" w:hAnsi="Arial" w:cs="Arial"/>
        </w:rPr>
        <w:t>pays pilotes (Bénin, Burkina Faso,</w:t>
      </w:r>
      <w:r w:rsidR="0000258B">
        <w:t xml:space="preserve"> </w:t>
      </w:r>
      <w:r>
        <w:rPr>
          <w:rStyle w:val="markedcontent"/>
          <w:rFonts w:ascii="Arial" w:hAnsi="Arial" w:cs="Arial"/>
        </w:rPr>
        <w:t xml:space="preserve">Cameroun, Congo, Côte d’Ivoire, </w:t>
      </w:r>
      <w:r w:rsidR="00072850">
        <w:rPr>
          <w:rStyle w:val="markedcontent"/>
          <w:rFonts w:ascii="Arial" w:hAnsi="Arial" w:cs="Arial"/>
        </w:rPr>
        <w:t xml:space="preserve">Guinée, </w:t>
      </w:r>
      <w:r>
        <w:rPr>
          <w:rStyle w:val="markedcontent"/>
          <w:rFonts w:ascii="Arial" w:hAnsi="Arial" w:cs="Arial"/>
        </w:rPr>
        <w:t>Haïti,</w:t>
      </w:r>
      <w:r w:rsidR="0000258B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Maurice, Sénégal) et ce, par la mise en place :</w:t>
      </w:r>
      <w:r>
        <w:br/>
      </w:r>
      <w:r>
        <w:rPr>
          <w:rStyle w:val="markedcontent"/>
          <w:rFonts w:ascii="Arial" w:hAnsi="Arial" w:cs="Arial"/>
        </w:rPr>
        <w:t>- d’un statut national de l’étudiant-entrepreneur ;</w:t>
      </w:r>
      <w:r>
        <w:br/>
      </w:r>
      <w:r>
        <w:rPr>
          <w:rStyle w:val="markedcontent"/>
          <w:rFonts w:ascii="Arial" w:hAnsi="Arial" w:cs="Arial"/>
        </w:rPr>
        <w:t xml:space="preserve">- de pôles </w:t>
      </w:r>
      <w:r w:rsidR="00072850">
        <w:rPr>
          <w:rStyle w:val="markedcontent"/>
          <w:rFonts w:ascii="Arial" w:hAnsi="Arial" w:cs="Arial"/>
        </w:rPr>
        <w:t xml:space="preserve">pilotes </w:t>
      </w:r>
      <w:r>
        <w:rPr>
          <w:rStyle w:val="markedcontent"/>
          <w:rFonts w:ascii="Arial" w:hAnsi="Arial" w:cs="Arial"/>
        </w:rPr>
        <w:t xml:space="preserve">de préincubation entrepreneuriale </w:t>
      </w:r>
      <w:r w:rsidR="00072850">
        <w:rPr>
          <w:rStyle w:val="markedcontent"/>
          <w:rFonts w:ascii="Arial" w:hAnsi="Arial" w:cs="Arial"/>
        </w:rPr>
        <w:t>en partenariat avec</w:t>
      </w:r>
      <w:r>
        <w:rPr>
          <w:rStyle w:val="markedcontent"/>
          <w:rFonts w:ascii="Arial" w:hAnsi="Arial" w:cs="Arial"/>
        </w:rPr>
        <w:t xml:space="preserve"> </w:t>
      </w:r>
      <w:r w:rsidR="00072850">
        <w:rPr>
          <w:rStyle w:val="markedcontent"/>
          <w:rFonts w:ascii="Arial" w:hAnsi="Arial" w:cs="Arial"/>
        </w:rPr>
        <w:t>l</w:t>
      </w:r>
      <w:r>
        <w:rPr>
          <w:rStyle w:val="markedcontent"/>
          <w:rFonts w:ascii="Arial" w:hAnsi="Arial" w:cs="Arial"/>
        </w:rPr>
        <w:t>es Centres</w:t>
      </w:r>
      <w:r w:rsidR="00B247C6">
        <w:rPr>
          <w:rStyle w:val="markedcontent"/>
          <w:rFonts w:ascii="Arial" w:hAnsi="Arial" w:cs="Arial"/>
        </w:rPr>
        <w:t xml:space="preserve"> </w:t>
      </w:r>
      <w:r>
        <w:rPr>
          <w:rStyle w:val="markedcontent"/>
          <w:rFonts w:ascii="Arial" w:hAnsi="Arial" w:cs="Arial"/>
        </w:rPr>
        <w:t>d’Employabilité Francophones « CEF » de l’AUF.</w:t>
      </w:r>
    </w:p>
    <w:p w14:paraId="3035D8B6" w14:textId="52547D85" w:rsidR="00424E2A" w:rsidRDefault="00424E2A" w:rsidP="00743BA0">
      <w:pPr>
        <w:jc w:val="both"/>
        <w:rPr>
          <w:rStyle w:val="markedcontent"/>
          <w:rFonts w:ascii="Arial" w:hAnsi="Arial" w:cs="Arial"/>
        </w:rPr>
      </w:pPr>
      <w:r>
        <w:lastRenderedPageBreak/>
        <w:br/>
      </w:r>
      <w:r>
        <w:rPr>
          <w:rStyle w:val="markedcontent"/>
          <w:rFonts w:ascii="Arial" w:hAnsi="Arial" w:cs="Arial"/>
        </w:rPr>
        <w:t>L’AUF entend ainsi contribuer à la maturation des écosystèmes entrepreneuriaux, à la</w:t>
      </w:r>
      <w:r>
        <w:br/>
      </w:r>
      <w:r>
        <w:rPr>
          <w:rStyle w:val="markedcontent"/>
          <w:rFonts w:ascii="Arial" w:hAnsi="Arial" w:cs="Arial"/>
        </w:rPr>
        <w:t>création d’un environnement inclusif dans lequel les jeunes femmes et hommes ainsi</w:t>
      </w:r>
      <w:r>
        <w:br/>
      </w:r>
      <w:r>
        <w:rPr>
          <w:rStyle w:val="markedcontent"/>
          <w:rFonts w:ascii="Arial" w:hAnsi="Arial" w:cs="Arial"/>
        </w:rPr>
        <w:t>que les startups peuvent innover, se développer et stimuler la croissance</w:t>
      </w:r>
      <w:r>
        <w:br/>
      </w:r>
      <w:r>
        <w:rPr>
          <w:rStyle w:val="markedcontent"/>
          <w:rFonts w:ascii="Arial" w:hAnsi="Arial" w:cs="Arial"/>
        </w:rPr>
        <w:t>économique. L’AUF apporte également une réponse concrète au défi de l’employabilité</w:t>
      </w:r>
      <w:r>
        <w:br/>
      </w:r>
      <w:r>
        <w:rPr>
          <w:rStyle w:val="markedcontent"/>
          <w:rFonts w:ascii="Arial" w:hAnsi="Arial" w:cs="Arial"/>
        </w:rPr>
        <w:t>de la jeunesse francophone à travers le monde.</w:t>
      </w:r>
    </w:p>
    <w:p w14:paraId="2D770DB3" w14:textId="0FDE6286" w:rsidR="00424E2A" w:rsidRDefault="00424E2A">
      <w:pPr>
        <w:rPr>
          <w:rStyle w:val="markedcontent"/>
          <w:rFonts w:ascii="Arial" w:hAnsi="Arial" w:cs="Arial"/>
        </w:rPr>
      </w:pPr>
      <w:r>
        <w:br/>
      </w:r>
      <w:r w:rsidRPr="002D3640">
        <w:rPr>
          <w:rStyle w:val="markedcontent"/>
          <w:rFonts w:ascii="Arial" w:hAnsi="Arial" w:cs="Arial"/>
          <w:b/>
          <w:bCs/>
        </w:rPr>
        <w:t>AUF et ENTREPRENEURIAT en chiffres :</w:t>
      </w:r>
      <w:r w:rsidRPr="002D3640">
        <w:rPr>
          <w:b/>
          <w:bCs/>
        </w:rPr>
        <w:br/>
      </w:r>
      <w:r>
        <w:rPr>
          <w:rStyle w:val="markedcontent"/>
          <w:rFonts w:ascii="Arial" w:hAnsi="Arial" w:cs="Arial"/>
        </w:rPr>
        <w:t>▪ 10 projets réalisés (SAFIR, FFE,</w:t>
      </w:r>
      <w:r w:rsidR="00AD4785">
        <w:rPr>
          <w:rStyle w:val="markedcontent"/>
          <w:rFonts w:ascii="Arial" w:hAnsi="Arial" w:cs="Arial"/>
        </w:rPr>
        <w:t xml:space="preserve"> DEEL, SALEEM,</w:t>
      </w:r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RéSACE</w:t>
      </w:r>
      <w:proofErr w:type="spellEnd"/>
      <w:r>
        <w:rPr>
          <w:rStyle w:val="markedcontent"/>
          <w:rFonts w:ascii="Arial" w:hAnsi="Arial" w:cs="Arial"/>
        </w:rPr>
        <w:t>... )</w:t>
      </w:r>
      <w:r>
        <w:br/>
      </w:r>
      <w:r>
        <w:rPr>
          <w:rStyle w:val="markedcontent"/>
          <w:rFonts w:ascii="Arial" w:hAnsi="Arial" w:cs="Arial"/>
        </w:rPr>
        <w:t>▪ 35 Pays bénéficiaires</w:t>
      </w:r>
      <w:r>
        <w:br/>
      </w:r>
      <w:r>
        <w:rPr>
          <w:rStyle w:val="markedcontent"/>
          <w:rFonts w:ascii="Arial" w:hAnsi="Arial" w:cs="Arial"/>
        </w:rPr>
        <w:t>▪ 5000 étudiants et 328 projets d’entreprise accompagnés</w:t>
      </w:r>
      <w:r>
        <w:br/>
      </w:r>
      <w:r>
        <w:rPr>
          <w:rStyle w:val="markedcontent"/>
          <w:rFonts w:ascii="Arial" w:hAnsi="Arial" w:cs="Arial"/>
        </w:rPr>
        <w:t xml:space="preserve">▪ 131 </w:t>
      </w:r>
      <w:r w:rsidR="00E70E04">
        <w:rPr>
          <w:rStyle w:val="markedcontent"/>
          <w:rFonts w:ascii="Arial" w:hAnsi="Arial" w:cs="Arial"/>
        </w:rPr>
        <w:t>start-ups</w:t>
      </w:r>
      <w:r>
        <w:rPr>
          <w:rStyle w:val="markedcontent"/>
          <w:rFonts w:ascii="Arial" w:hAnsi="Arial" w:cs="Arial"/>
        </w:rPr>
        <w:t xml:space="preserve"> créées</w:t>
      </w:r>
      <w:r>
        <w:br/>
      </w:r>
      <w:r>
        <w:rPr>
          <w:rStyle w:val="markedcontent"/>
          <w:rFonts w:ascii="Arial" w:hAnsi="Arial" w:cs="Arial"/>
        </w:rPr>
        <w:t>▪ 60 espaces d’innovation universitaires</w:t>
      </w:r>
      <w:r>
        <w:br/>
      </w:r>
      <w:r>
        <w:rPr>
          <w:rStyle w:val="markedcontent"/>
          <w:rFonts w:ascii="Arial" w:hAnsi="Arial" w:cs="Arial"/>
        </w:rPr>
        <w:t xml:space="preserve">▪ 8 incubateurs et 3 </w:t>
      </w:r>
      <w:proofErr w:type="spellStart"/>
      <w:r>
        <w:rPr>
          <w:rStyle w:val="markedcontent"/>
          <w:rFonts w:ascii="Arial" w:hAnsi="Arial" w:cs="Arial"/>
        </w:rPr>
        <w:t>FabLab</w:t>
      </w:r>
      <w:proofErr w:type="spellEnd"/>
      <w:r>
        <w:rPr>
          <w:rStyle w:val="markedcontent"/>
          <w:rFonts w:ascii="Arial" w:hAnsi="Arial" w:cs="Arial"/>
        </w:rPr>
        <w:t xml:space="preserve"> créés</w:t>
      </w:r>
      <w:r>
        <w:br/>
      </w:r>
    </w:p>
    <w:p w14:paraId="249829C0" w14:textId="7760BF6A" w:rsidR="00424E2A" w:rsidRDefault="00424E2A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Brochure du Programme ENTREPRENDRE en ligne sur le site de l'AUF</w:t>
      </w:r>
      <w:r w:rsidR="00DF78C5">
        <w:rPr>
          <w:rStyle w:val="markedcontent"/>
          <w:rFonts w:ascii="Arial" w:hAnsi="Arial" w:cs="Arial"/>
        </w:rPr>
        <w:t> :</w:t>
      </w:r>
      <w:r w:rsidR="00AD4785">
        <w:rPr>
          <w:rStyle w:val="markedcontent"/>
          <w:rFonts w:ascii="Arial" w:hAnsi="Arial" w:cs="Arial"/>
        </w:rPr>
        <w:t xml:space="preserve"> </w:t>
      </w:r>
      <w:hyperlink r:id="rId9" w:history="1">
        <w:r w:rsidR="00AD4785" w:rsidRPr="00EF68B3">
          <w:rPr>
            <w:rStyle w:val="Lienhypertexte"/>
            <w:rFonts w:ascii="Arial" w:hAnsi="Arial" w:cs="Arial"/>
          </w:rPr>
          <w:t>https://www.calameo.com/auf/read/0061183914ff0c867f396</w:t>
        </w:r>
      </w:hyperlink>
      <w:r w:rsidR="00AD4785">
        <w:rPr>
          <w:rStyle w:val="markedcontent"/>
          <w:rFonts w:ascii="Arial" w:hAnsi="Arial" w:cs="Arial"/>
        </w:rPr>
        <w:t xml:space="preserve"> </w:t>
      </w:r>
      <w:r>
        <w:br/>
      </w:r>
    </w:p>
    <w:p w14:paraId="7D34F2B1" w14:textId="77777777" w:rsidR="002D3640" w:rsidRPr="004A0CD9" w:rsidRDefault="002D3640" w:rsidP="002D3640">
      <w:pPr>
        <w:ind w:left="7080"/>
        <w:jc w:val="both"/>
        <w:rPr>
          <w:rFonts w:ascii="Open Sans" w:eastAsia="DejaVu Sans" w:hAnsi="Open Sans" w:cs="Open Sans"/>
        </w:rPr>
      </w:pPr>
    </w:p>
    <w:p w14:paraId="734F597F" w14:textId="77777777" w:rsidR="002D3640" w:rsidRPr="007B7588" w:rsidRDefault="002D3640" w:rsidP="002D3640">
      <w:pPr>
        <w:ind w:left="708"/>
        <w:jc w:val="both"/>
        <w:rPr>
          <w:rFonts w:ascii="Open Sans" w:eastAsia="Times New Roman" w:hAnsi="Open Sans" w:cs="Open Sans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</w:pPr>
      <w:r w:rsidRPr="007B7588">
        <w:rPr>
          <w:rFonts w:ascii="Open Sans" w:eastAsia="Times New Roman" w:hAnsi="Open Sans" w:cs="Open Sans"/>
          <w:noProof/>
          <w:color w:val="201F1E"/>
          <w:sz w:val="20"/>
          <w:szCs w:val="20"/>
          <w:lang w:val="fr-MA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C8464" wp14:editId="7CBFD9F9">
                <wp:simplePos x="0" y="0"/>
                <wp:positionH relativeFrom="column">
                  <wp:posOffset>6051</wp:posOffset>
                </wp:positionH>
                <wp:positionV relativeFrom="paragraph">
                  <wp:posOffset>39407</wp:posOffset>
                </wp:positionV>
                <wp:extent cx="336177" cy="658906"/>
                <wp:effectExtent l="0" t="0" r="69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12AF7" id="Rectangle 10" o:spid="_x0000_s1026" style="position:absolute;margin-left:.5pt;margin-top:3.1pt;width:26.45pt;height:5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Mnr&#10;u5/dAAAABgEAAA8AAABkcnMvZG93bnJldi54bWxMj0FPwkAQhe8k/IfNmHghsltAYmu3BE1MDDdB&#10;E49Ld2wbu7Olu0Dl1zuc9PjmTd77Xr4aXCtO2IfGk4ZkqkAgld42VGl4373cPYAI0ZA1rSfU8IMB&#10;VsV4lJvM+jO94WkbK8EhFDKjoY6xy6QMZY3OhKnvkNj78r0zkWVfSdubM4e7Vs6UWkpnGuKG2nT4&#10;XGP5vT06DZPd4kPK9GKfDulmHtebzyR9XWh9ezOsH0FEHOLfM1zxGR0KZtr7I9kgWta8JGpYzkCw&#10;ez9PQez5migFssjlf/ziFwAA//8DAFBLAQItABQABgAIAAAAIQC2gziS/gAAAOEBAAATAAAAAAAA&#10;AAAAAAAAAAAAAABbQ29udGVudF9UeXBlc10ueG1sUEsBAi0AFAAGAAgAAAAhADj9If/WAAAAlAEA&#10;AAsAAAAAAAAAAAAAAAAALwEAAF9yZWxzLy5yZWxzUEsBAi0AFAAGAAgAAAAhAGCgKWB8AgAAhwUA&#10;AA4AAAAAAAAAAAAAAAAALgIAAGRycy9lMm9Eb2MueG1sUEsBAi0AFAAGAAgAAAAhAMnru5/dAAAA&#10;BgEAAA8AAAAAAAAAAAAAAAAA1gQAAGRycy9kb3ducmV2LnhtbFBLBQYAAAAABAAEAPMAAADgBQAA&#10;AAA=&#10;" fillcolor="#aa0b30" strokecolor="#aa0b30" strokeweight="1pt"/>
            </w:pict>
          </mc:Fallback>
        </mc:AlternateContent>
      </w:r>
      <w:r w:rsidRPr="007B7588">
        <w:rPr>
          <w:rFonts w:ascii="Open Sans" w:eastAsia="Times New Roman" w:hAnsi="Open Sans" w:cs="Open Sans"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 xml:space="preserve">L’Agence Universitaire de la Francophonie (AUF), </w:t>
      </w:r>
      <w:r w:rsidRPr="007B7588">
        <w:rPr>
          <w:rFonts w:ascii="Open Sans" w:eastAsia="Times New Roman" w:hAnsi="Open Sans" w:cs="Open Sans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>créée il y a 60 ans</w:t>
      </w:r>
      <w:r w:rsidRPr="007B7588">
        <w:rPr>
          <w:rFonts w:ascii="Open Sans" w:eastAsia="Times New Roman" w:hAnsi="Open Sans" w:cs="Open Sans"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 xml:space="preserve">, est aujourd’hui le </w:t>
      </w:r>
      <w:r w:rsidRPr="007B7588">
        <w:rPr>
          <w:rFonts w:ascii="Open Sans" w:eastAsia="Times New Roman" w:hAnsi="Open Sans" w:cs="Open Sans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>premier réseau universitaire au monde</w:t>
      </w:r>
      <w:r w:rsidRPr="007B7588">
        <w:rPr>
          <w:rFonts w:ascii="Open Sans" w:eastAsia="Times New Roman" w:hAnsi="Open Sans" w:cs="Open Sans"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 xml:space="preserve"> avec plus de </w:t>
      </w:r>
      <w:r w:rsidRPr="007B7588">
        <w:rPr>
          <w:rFonts w:ascii="Open Sans" w:eastAsia="Times New Roman" w:hAnsi="Open Sans" w:cs="Open Sans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>1000 membres</w:t>
      </w:r>
      <w:r w:rsidRPr="007B7588">
        <w:rPr>
          <w:rFonts w:ascii="Open Sans" w:eastAsia="Times New Roman" w:hAnsi="Open Sans" w:cs="Open Sans"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 xml:space="preserve"> : universités, grandes écoles, et centres de recherche dans </w:t>
      </w:r>
      <w:r w:rsidRPr="007B7588">
        <w:rPr>
          <w:rFonts w:ascii="Open Sans" w:eastAsia="Times New Roman" w:hAnsi="Open Sans" w:cs="Open Sans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>près de 115 pays</w:t>
      </w:r>
      <w:r w:rsidRPr="007B7588">
        <w:rPr>
          <w:rFonts w:ascii="Open Sans" w:eastAsia="Times New Roman" w:hAnsi="Open Sans" w:cs="Open Sans"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 xml:space="preserve">. </w:t>
      </w:r>
    </w:p>
    <w:p w14:paraId="46295E3D" w14:textId="77777777" w:rsidR="002D3640" w:rsidRPr="007B7588" w:rsidRDefault="002D3640" w:rsidP="002D3640">
      <w:pPr>
        <w:ind w:left="708"/>
        <w:jc w:val="both"/>
        <w:rPr>
          <w:rFonts w:ascii="Open Sans" w:eastAsia="Times New Roman" w:hAnsi="Open Sans" w:cs="Open Sans"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</w:pPr>
      <w:r w:rsidRPr="007B7588">
        <w:rPr>
          <w:rFonts w:ascii="Open Sans" w:eastAsia="Times New Roman" w:hAnsi="Open Sans" w:cs="Open Sans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>Révélateur du génie de la Francophonie scientifique</w:t>
      </w:r>
      <w:r w:rsidRPr="007B7588">
        <w:rPr>
          <w:rFonts w:ascii="Open Sans" w:eastAsia="Times New Roman" w:hAnsi="Open Sans" w:cs="Open Sans"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 xml:space="preserve"> partout dans le monde, l’AUF, organisation internationale à but non lucratif, est aussi un label qui porte une vision pour </w:t>
      </w:r>
      <w:r w:rsidRPr="007B7588">
        <w:rPr>
          <w:rFonts w:ascii="Open Sans" w:eastAsia="Times New Roman" w:hAnsi="Open Sans" w:cs="Open Sans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>un meilleur développement des systèmes éducatifs et universitaires </w:t>
      </w:r>
      <w:r w:rsidRPr="007B7588">
        <w:rPr>
          <w:rFonts w:ascii="Open Sans" w:eastAsia="Times New Roman" w:hAnsi="Open Sans" w:cs="Open Sans"/>
          <w:color w:val="201F1E"/>
          <w:sz w:val="20"/>
          <w:szCs w:val="20"/>
          <w:bdr w:val="none" w:sz="0" w:space="0" w:color="auto" w:frame="1"/>
          <w:shd w:val="clear" w:color="auto" w:fill="FFFFFF"/>
          <w:lang w:val="fr-MA" w:eastAsia="fr-FR"/>
        </w:rPr>
        <w:t>: « penser mondialement la francophonie scientifique et agir régionalement en respectant la diversité »</w:t>
      </w:r>
    </w:p>
    <w:p w14:paraId="3C1122CD" w14:textId="77777777" w:rsidR="002D3640" w:rsidRPr="004A0CD9" w:rsidRDefault="002D3640" w:rsidP="002D3640">
      <w:pPr>
        <w:ind w:left="708"/>
        <w:jc w:val="both"/>
        <w:rPr>
          <w:rFonts w:ascii="Open Sans" w:eastAsia="Times New Roman" w:hAnsi="Open Sans" w:cs="Open Sans"/>
          <w:lang w:val="fr-MA" w:eastAsia="fr-FR"/>
        </w:rPr>
      </w:pPr>
    </w:p>
    <w:p w14:paraId="7870E7BD" w14:textId="77777777" w:rsidR="002D3640" w:rsidRPr="004A0CD9" w:rsidRDefault="002D3640" w:rsidP="002D3640">
      <w:pPr>
        <w:rPr>
          <w:rFonts w:ascii="Open Sans" w:eastAsia="DejaVu Sans" w:hAnsi="Open Sans" w:cs="Open Sans"/>
          <w:b/>
          <w:bCs/>
          <w:lang w:val="fr-MA"/>
        </w:rPr>
      </w:pPr>
    </w:p>
    <w:p w14:paraId="25C41CAB" w14:textId="485F5795" w:rsidR="002D3640" w:rsidRPr="007B7588" w:rsidRDefault="002D3640" w:rsidP="002D3640">
      <w:pPr>
        <w:rPr>
          <w:rFonts w:ascii="Open Sans" w:hAnsi="Open Sans" w:cs="Open Sans"/>
          <w:b/>
          <w:bCs/>
          <w:color w:val="201F1E"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 w:rsidRPr="007B7588">
        <w:rPr>
          <w:rFonts w:ascii="Open Sans" w:hAnsi="Open Sans" w:cs="Open Sans"/>
          <w:b/>
          <w:bCs/>
          <w:color w:val="201F1E"/>
          <w:sz w:val="20"/>
          <w:szCs w:val="20"/>
          <w:u w:val="single"/>
          <w:bdr w:val="none" w:sz="0" w:space="0" w:color="auto" w:frame="1"/>
          <w:shd w:val="clear" w:color="auto" w:fill="FFFFFF"/>
        </w:rPr>
        <w:t>Contact presse</w:t>
      </w:r>
      <w:r w:rsidRPr="007B7588">
        <w:rPr>
          <w:rFonts w:ascii="Open Sans" w:hAnsi="Open Sans" w:cs="Open Sans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 :  </w:t>
      </w:r>
      <w:r w:rsidRPr="007B7588">
        <w:rPr>
          <w:rFonts w:ascii="Open Sans" w:hAnsi="Open Sans" w:cs="Open Sans"/>
          <w:color w:val="000000" w:themeColor="text1"/>
          <w:sz w:val="20"/>
          <w:szCs w:val="20"/>
        </w:rPr>
        <w:t xml:space="preserve">Joëlle Riachi  </w:t>
      </w:r>
      <w:hyperlink r:id="rId10" w:history="1">
        <w:r w:rsidRPr="007B7588"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 w:rsidRPr="007B7588">
        <w:rPr>
          <w:rFonts w:ascii="Open Sans" w:hAnsi="Open Sans" w:cs="Open Sans"/>
          <w:color w:val="000000" w:themeColor="text1"/>
          <w:sz w:val="20"/>
          <w:szCs w:val="20"/>
        </w:rPr>
        <w:t>   +961 3 780 928</w:t>
      </w:r>
      <w:r w:rsidRPr="007B7588">
        <w:rPr>
          <w:rFonts w:ascii="Open Sans" w:hAnsi="Open Sans" w:cs="Open Sans"/>
          <w:color w:val="000000" w:themeColor="text1"/>
          <w:sz w:val="20"/>
          <w:szCs w:val="20"/>
        </w:rPr>
        <w:br/>
      </w:r>
    </w:p>
    <w:p w14:paraId="2E491B72" w14:textId="34DF7FC2" w:rsidR="00712207" w:rsidRDefault="00712207"/>
    <w:sectPr w:rsidR="0071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00"/>
    <w:family w:val="roman"/>
    <w:pitch w:val="default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Verdan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87391"/>
    <w:multiLevelType w:val="hybridMultilevel"/>
    <w:tmpl w:val="BC942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2A"/>
    <w:rsid w:val="0000258B"/>
    <w:rsid w:val="0000380C"/>
    <w:rsid w:val="00072850"/>
    <w:rsid w:val="000C0800"/>
    <w:rsid w:val="000C1530"/>
    <w:rsid w:val="00121D26"/>
    <w:rsid w:val="0015428E"/>
    <w:rsid w:val="00202B50"/>
    <w:rsid w:val="00271CBC"/>
    <w:rsid w:val="002D03C9"/>
    <w:rsid w:val="002D3640"/>
    <w:rsid w:val="003B31EC"/>
    <w:rsid w:val="00424E2A"/>
    <w:rsid w:val="00426F92"/>
    <w:rsid w:val="00467714"/>
    <w:rsid w:val="00561F2E"/>
    <w:rsid w:val="006A52BD"/>
    <w:rsid w:val="00712207"/>
    <w:rsid w:val="00743BA0"/>
    <w:rsid w:val="00751E82"/>
    <w:rsid w:val="007A056F"/>
    <w:rsid w:val="007A10BD"/>
    <w:rsid w:val="007B7588"/>
    <w:rsid w:val="007C53DF"/>
    <w:rsid w:val="007E6F7D"/>
    <w:rsid w:val="00891C43"/>
    <w:rsid w:val="008B28E1"/>
    <w:rsid w:val="00990F0F"/>
    <w:rsid w:val="00A965D1"/>
    <w:rsid w:val="00AD4785"/>
    <w:rsid w:val="00B247C6"/>
    <w:rsid w:val="00B24BAF"/>
    <w:rsid w:val="00BD6B62"/>
    <w:rsid w:val="00C1218B"/>
    <w:rsid w:val="00CB036D"/>
    <w:rsid w:val="00D22F18"/>
    <w:rsid w:val="00DF78C5"/>
    <w:rsid w:val="00E35442"/>
    <w:rsid w:val="00E6254F"/>
    <w:rsid w:val="00E70E04"/>
    <w:rsid w:val="00F2082A"/>
    <w:rsid w:val="00F45399"/>
    <w:rsid w:val="00F95064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9440"/>
  <w15:chartTrackingRefBased/>
  <w15:docId w15:val="{BAD43451-2A08-4D68-A447-B2BBD741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424E2A"/>
  </w:style>
  <w:style w:type="paragraph" w:styleId="Sansinterligne">
    <w:name w:val="No Spacing"/>
    <w:uiPriority w:val="1"/>
    <w:qFormat/>
    <w:rsid w:val="002D3640"/>
    <w:pPr>
      <w:widowControl w:val="0"/>
      <w:spacing w:after="0" w:line="240" w:lineRule="auto"/>
    </w:pPr>
    <w:rPr>
      <w:rFonts w:ascii="Times New Roman" w:eastAsia="Droid Sans Fallback" w:hAnsi="Times New Roman" w:cs="Mangal"/>
      <w:kern w:val="0"/>
      <w:sz w:val="24"/>
      <w:szCs w:val="21"/>
      <w:lang w:eastAsia="zh-CN" w:bidi="hi-IN"/>
      <w14:ligatures w14:val="none"/>
    </w:rPr>
  </w:style>
  <w:style w:type="character" w:styleId="Lienhypertexte">
    <w:name w:val="Hyperlink"/>
    <w:basedOn w:val="Policepardfaut"/>
    <w:uiPriority w:val="99"/>
    <w:unhideWhenUsed/>
    <w:rsid w:val="002D36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478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D6B62"/>
    <w:pPr>
      <w:ind w:left="720"/>
      <w:contextualSpacing/>
    </w:pPr>
  </w:style>
  <w:style w:type="paragraph" w:styleId="Rvision">
    <w:name w:val="Revision"/>
    <w:hidden/>
    <w:uiPriority w:val="99"/>
    <w:semiHidden/>
    <w:rsid w:val="00B247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oelle.riachi@auf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alameo.com/auf/read/0061183914ff0c867f39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ECA2258CF854087F82DE0D8271048" ma:contentTypeVersion="14" ma:contentTypeDescription="Crée un document." ma:contentTypeScope="" ma:versionID="bc44924c38fd747f5b28954fbdde7bc6">
  <xsd:schema xmlns:xsd="http://www.w3.org/2001/XMLSchema" xmlns:xs="http://www.w3.org/2001/XMLSchema" xmlns:p="http://schemas.microsoft.com/office/2006/metadata/properties" xmlns:ns2="66280e9c-92f6-4db7-821a-6010b1e78b74" xmlns:ns3="e3c94543-904b-4cfb-a34f-6f8386c685b3" targetNamespace="http://schemas.microsoft.com/office/2006/metadata/properties" ma:root="true" ma:fieldsID="144fc56bbe77c38278caba7e0d105e79" ns2:_="" ns3:_="">
    <xsd:import namespace="66280e9c-92f6-4db7-821a-6010b1e78b74"/>
    <xsd:import namespace="e3c94543-904b-4cfb-a34f-6f8386c68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80e9c-92f6-4db7-821a-6010b1e78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2A070-2E96-4DF9-BAF7-599442195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5269A-3393-4E3F-A479-89495B133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80e9c-92f6-4db7-821a-6010b1e78b74"/>
    <ds:schemaRef ds:uri="e3c94543-904b-4cfb-a34f-6f8386c68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14</cp:revision>
  <dcterms:created xsi:type="dcterms:W3CDTF">2023-05-26T07:02:00Z</dcterms:created>
  <dcterms:modified xsi:type="dcterms:W3CDTF">2023-05-29T05:26:00Z</dcterms:modified>
</cp:coreProperties>
</file>