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278E" w14:textId="77777777" w:rsidR="00B47143" w:rsidRPr="00EB2543" w:rsidRDefault="00B47143" w:rsidP="00242AEF">
      <w:pPr>
        <w:bidi/>
        <w:jc w:val="both"/>
        <w:rPr>
          <w:rFonts w:asciiTheme="minorHAnsi" w:hAnsiTheme="minorHAnsi" w:cstheme="minorHAnsi"/>
          <w:lang w:val="en-US" w:bidi="ar-LB"/>
        </w:rPr>
      </w:pPr>
    </w:p>
    <w:p w14:paraId="711605F8" w14:textId="5E1CEE5F" w:rsidR="00B47143" w:rsidRDefault="00B47143" w:rsidP="00242AEF">
      <w:pPr>
        <w:bidi/>
        <w:rPr>
          <w:rFonts w:ascii="Arial" w:hAnsi="Arial" w:cs="Arial"/>
          <w:b/>
          <w:color w:val="980000"/>
          <w:sz w:val="28"/>
          <w:szCs w:val="28"/>
          <w14:ligatures w14:val="none"/>
        </w:rPr>
      </w:pPr>
      <w:r>
        <w:rPr>
          <w:noProof/>
        </w:rPr>
        <w:drawing>
          <wp:inline distT="0" distB="0" distL="0" distR="0" wp14:anchorId="60672C29" wp14:editId="060BA060">
            <wp:extent cx="1097280" cy="373380"/>
            <wp:effectExtent l="0" t="0" r="7620" b="7620"/>
            <wp:docPr id="573369057" name="Pictur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FFC91" w14:textId="77777777" w:rsidR="00B47143" w:rsidRDefault="00B47143" w:rsidP="00242AEF">
      <w:pPr>
        <w:bidi/>
        <w:jc w:val="center"/>
        <w:rPr>
          <w:b/>
          <w:color w:val="980000"/>
          <w:sz w:val="28"/>
          <w:szCs w:val="28"/>
        </w:rPr>
      </w:pPr>
    </w:p>
    <w:p w14:paraId="35B94215" w14:textId="77777777" w:rsidR="00B47143" w:rsidRDefault="00B47143" w:rsidP="00242AEF">
      <w:pPr>
        <w:bidi/>
        <w:jc w:val="center"/>
        <w:rPr>
          <w:b/>
          <w:color w:val="980000"/>
          <w:sz w:val="28"/>
          <w:szCs w:val="28"/>
        </w:rPr>
      </w:pPr>
    </w:p>
    <w:p w14:paraId="02E8B768" w14:textId="6527EC02" w:rsidR="00B47143" w:rsidRDefault="00B47143" w:rsidP="00242AEF">
      <w:pPr>
        <w:bidi/>
        <w:jc w:val="center"/>
        <w:rPr>
          <w:b/>
          <w:color w:val="980000"/>
          <w:sz w:val="28"/>
          <w:szCs w:val="28"/>
          <w:rtl/>
        </w:rPr>
      </w:pPr>
    </w:p>
    <w:p w14:paraId="6295E1ED" w14:textId="439CBEB6" w:rsidR="00F936CB" w:rsidRPr="00F936CB" w:rsidRDefault="00F936CB" w:rsidP="00242AEF">
      <w:pPr>
        <w:bidi/>
        <w:jc w:val="center"/>
        <w:rPr>
          <w:rFonts w:ascii="Simplified Arabic" w:hAnsi="Simplified Arabic" w:cs="Simplified Arabic"/>
          <w:b/>
          <w:color w:val="980000"/>
          <w:sz w:val="28"/>
          <w:szCs w:val="28"/>
        </w:rPr>
      </w:pPr>
      <w:r>
        <w:rPr>
          <w:rFonts w:ascii="Simplified Arabic" w:hAnsi="Simplified Arabic" w:cs="Simplified Arabic" w:hint="cs"/>
          <w:b/>
          <w:color w:val="980000"/>
          <w:sz w:val="28"/>
          <w:szCs w:val="28"/>
          <w:rtl/>
        </w:rPr>
        <w:t>خبر صح</w:t>
      </w:r>
      <w:r w:rsidR="00A545F7">
        <w:rPr>
          <w:rFonts w:ascii="Simplified Arabic" w:hAnsi="Simplified Arabic" w:cs="Simplified Arabic" w:hint="cs"/>
          <w:b/>
          <w:color w:val="980000"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b/>
          <w:color w:val="980000"/>
          <w:sz w:val="28"/>
          <w:szCs w:val="28"/>
          <w:rtl/>
        </w:rPr>
        <w:t>في</w:t>
      </w:r>
    </w:p>
    <w:p w14:paraId="2C4E1FC9" w14:textId="77777777" w:rsidR="00B47143" w:rsidRDefault="00B47143" w:rsidP="00242AEF">
      <w:pPr>
        <w:bidi/>
        <w:jc w:val="both"/>
        <w:rPr>
          <w:rFonts w:asciiTheme="minorHAnsi" w:hAnsiTheme="minorHAnsi" w:cstheme="minorHAnsi"/>
        </w:rPr>
      </w:pPr>
    </w:p>
    <w:p w14:paraId="4C6B1669" w14:textId="4DB0EFE4" w:rsidR="00BC623E" w:rsidRDefault="00BC623E" w:rsidP="00242AEF">
      <w:pPr>
        <w:bidi/>
        <w:jc w:val="center"/>
        <w:rPr>
          <w:rFonts w:asciiTheme="minorHAnsi" w:hAnsiTheme="minorHAnsi" w:cstheme="minorHAnsi"/>
          <w:b/>
          <w:bCs/>
          <w:rtl/>
        </w:rPr>
      </w:pPr>
    </w:p>
    <w:p w14:paraId="5CA020A8" w14:textId="1C2379DA" w:rsidR="00F936CB" w:rsidRDefault="00F936CB" w:rsidP="00242AEF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المؤتمر </w:t>
      </w:r>
      <w:r w:rsidR="00E504F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العام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الثاني لرؤساء جامعات الشرق الأوسط</w:t>
      </w:r>
      <w:r w:rsidR="00A545F7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انعقد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في الشارقة:</w:t>
      </w:r>
    </w:p>
    <w:p w14:paraId="0CD22F5F" w14:textId="7DB520D5" w:rsidR="00F936CB" w:rsidRDefault="00A545F7" w:rsidP="00242AEF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بحث</w:t>
      </w:r>
      <w:r w:rsidR="00F936C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جماعي في تحدّيات التعليم العالي في المنطقة</w:t>
      </w:r>
    </w:p>
    <w:p w14:paraId="7BE1B932" w14:textId="77777777" w:rsidR="00B47143" w:rsidRDefault="00B47143" w:rsidP="00242AEF">
      <w:pPr>
        <w:bidi/>
        <w:jc w:val="both"/>
        <w:rPr>
          <w:rFonts w:asciiTheme="minorHAnsi" w:hAnsiTheme="minorHAnsi" w:cstheme="minorHAnsi"/>
        </w:rPr>
      </w:pPr>
    </w:p>
    <w:p w14:paraId="6B63A23D" w14:textId="77777777" w:rsidR="00B47143" w:rsidRDefault="00B47143" w:rsidP="00242AEF">
      <w:pPr>
        <w:bidi/>
        <w:jc w:val="both"/>
        <w:rPr>
          <w:rFonts w:asciiTheme="minorHAnsi" w:hAnsiTheme="minorHAnsi" w:cstheme="minorHAnsi"/>
        </w:rPr>
      </w:pPr>
    </w:p>
    <w:p w14:paraId="68931CE2" w14:textId="4B07E244" w:rsidR="00F51481" w:rsidRDefault="00694664" w:rsidP="00242AEF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LB"/>
        </w:rPr>
        <w:t>عُقد</w:t>
      </w:r>
      <w:r w:rsidR="00510F4B">
        <w:rPr>
          <w:rFonts w:ascii="Simplified Arabic" w:hAnsi="Simplified Arabic" w:cs="Simplified Arabic" w:hint="cs"/>
          <w:sz w:val="24"/>
          <w:szCs w:val="24"/>
          <w:rtl/>
        </w:rPr>
        <w:t xml:space="preserve"> المؤتمر العام الثاني لرؤساء الجامعات في الشرق الأوسط</w:t>
      </w:r>
      <w:r w:rsidR="00152D26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510F4B">
        <w:rPr>
          <w:rFonts w:ascii="Simplified Arabic" w:hAnsi="Simplified Arabic" w:cs="Simplified Arabic" w:hint="cs"/>
          <w:sz w:val="24"/>
          <w:szCs w:val="24"/>
          <w:rtl/>
        </w:rPr>
        <w:t xml:space="preserve"> في جامعة الشارقة في</w:t>
      </w:r>
      <w:r w:rsidR="006F2151">
        <w:rPr>
          <w:rFonts w:ascii="Simplified Arabic" w:hAnsi="Simplified Arabic" w:cs="Simplified Arabic" w:hint="cs"/>
          <w:sz w:val="24"/>
          <w:szCs w:val="24"/>
          <w:rtl/>
        </w:rPr>
        <w:t xml:space="preserve"> الإمارات العربية المتحدة في 5 و6 شباط 2025</w:t>
      </w:r>
      <w:r w:rsidR="00673DE6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CB0207">
        <w:rPr>
          <w:rFonts w:ascii="Simplified Arabic" w:hAnsi="Simplified Arabic" w:cs="Simplified Arabic" w:hint="cs"/>
          <w:sz w:val="24"/>
          <w:szCs w:val="24"/>
          <w:rtl/>
        </w:rPr>
        <w:t xml:space="preserve">في </w:t>
      </w:r>
      <w:r w:rsidR="006F2151">
        <w:rPr>
          <w:rFonts w:ascii="Simplified Arabic" w:hAnsi="Simplified Arabic" w:cs="Simplified Arabic" w:hint="cs"/>
          <w:sz w:val="24"/>
          <w:szCs w:val="24"/>
          <w:rtl/>
        </w:rPr>
        <w:t xml:space="preserve">حضور </w:t>
      </w:r>
      <w:r w:rsidR="001C073D">
        <w:rPr>
          <w:rFonts w:ascii="Simplified Arabic" w:hAnsi="Simplified Arabic" w:cs="Simplified Arabic" w:hint="cs"/>
          <w:sz w:val="24"/>
          <w:szCs w:val="24"/>
          <w:rtl/>
        </w:rPr>
        <w:t>عميد</w:t>
      </w:r>
      <w:r w:rsidR="006F2151">
        <w:rPr>
          <w:rFonts w:ascii="Simplified Arabic" w:hAnsi="Simplified Arabic" w:cs="Simplified Arabic" w:hint="cs"/>
          <w:sz w:val="24"/>
          <w:szCs w:val="24"/>
          <w:rtl/>
        </w:rPr>
        <w:t xml:space="preserve"> الوكالة الجامعية للفرنكوفونية البروفسور سليم </w:t>
      </w:r>
      <w:proofErr w:type="spellStart"/>
      <w:r w:rsidR="006F2151">
        <w:rPr>
          <w:rFonts w:ascii="Simplified Arabic" w:hAnsi="Simplified Arabic" w:cs="Simplified Arabic" w:hint="cs"/>
          <w:sz w:val="24"/>
          <w:szCs w:val="24"/>
          <w:rtl/>
        </w:rPr>
        <w:t>خلبو</w:t>
      </w:r>
      <w:r w:rsidR="001C073D">
        <w:rPr>
          <w:rFonts w:ascii="Simplified Arabic" w:hAnsi="Simplified Arabic" w:cs="Simplified Arabic" w:hint="cs"/>
          <w:sz w:val="24"/>
          <w:szCs w:val="24"/>
          <w:rtl/>
        </w:rPr>
        <w:t>س</w:t>
      </w:r>
      <w:proofErr w:type="spellEnd"/>
      <w:r w:rsidR="006F2151">
        <w:rPr>
          <w:rFonts w:ascii="Simplified Arabic" w:hAnsi="Simplified Arabic" w:cs="Simplified Arabic" w:hint="cs"/>
          <w:sz w:val="24"/>
          <w:szCs w:val="24"/>
          <w:rtl/>
        </w:rPr>
        <w:t xml:space="preserve">.  </w:t>
      </w:r>
      <w:r w:rsidR="00510F4B">
        <w:rPr>
          <w:rFonts w:ascii="Simplified Arabic" w:hAnsi="Simplified Arabic" w:cs="Simplified Arabic" w:hint="cs"/>
          <w:sz w:val="24"/>
          <w:szCs w:val="24"/>
          <w:rtl/>
        </w:rPr>
        <w:t xml:space="preserve">   </w:t>
      </w:r>
      <w:r w:rsidR="00F5148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14:paraId="62025724" w14:textId="77777777" w:rsidR="00225C76" w:rsidRDefault="00225C76" w:rsidP="00242AEF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3749B644" w14:textId="06BA5DCF" w:rsidR="000E7108" w:rsidRDefault="00CB0207" w:rsidP="00B26651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وقد توافد</w:t>
      </w:r>
      <w:r w:rsidR="008E484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الى</w:t>
      </w:r>
      <w:r w:rsidR="008E484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A2164D">
        <w:rPr>
          <w:rFonts w:ascii="Simplified Arabic" w:hAnsi="Simplified Arabic" w:cs="Simplified Arabic" w:hint="cs"/>
          <w:sz w:val="24"/>
          <w:szCs w:val="24"/>
          <w:rtl/>
        </w:rPr>
        <w:t xml:space="preserve">الشارقة </w:t>
      </w:r>
      <w:r w:rsidR="008E4840">
        <w:rPr>
          <w:rFonts w:ascii="Simplified Arabic" w:hAnsi="Simplified Arabic" w:cs="Simplified Arabic" w:hint="cs"/>
          <w:sz w:val="24"/>
          <w:szCs w:val="24"/>
          <w:rtl/>
        </w:rPr>
        <w:t>عددٌ كبير من رؤساء الجامعات وممثّلي</w:t>
      </w:r>
      <w:r w:rsidR="00B26651">
        <w:rPr>
          <w:rFonts w:ascii="Simplified Arabic" w:hAnsi="Simplified Arabic" w:cs="Simplified Arabic" w:hint="cs"/>
          <w:sz w:val="24"/>
          <w:szCs w:val="24"/>
          <w:rtl/>
        </w:rPr>
        <w:t>ها</w:t>
      </w:r>
      <w:r w:rsidR="00A2164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76704">
        <w:rPr>
          <w:rFonts w:ascii="Simplified Arabic" w:hAnsi="Simplified Arabic" w:cs="Simplified Arabic" w:hint="cs"/>
          <w:sz w:val="24"/>
          <w:szCs w:val="24"/>
          <w:rtl/>
        </w:rPr>
        <w:t xml:space="preserve">الذين جاؤوا </w:t>
      </w:r>
      <w:r w:rsidR="00A2164D">
        <w:rPr>
          <w:rFonts w:ascii="Simplified Arabic" w:hAnsi="Simplified Arabic" w:cs="Simplified Arabic" w:hint="cs"/>
          <w:sz w:val="24"/>
          <w:szCs w:val="24"/>
          <w:rtl/>
        </w:rPr>
        <w:t>من قبرص ومصر والإمارات العربية المتحدة والعراق والأردن ولبنان وقطر وفلسطين (الضفّة الغربية وغزّة) والسودان</w:t>
      </w:r>
      <w:r w:rsidR="00B26651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8E484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E7108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="00B503A6">
        <w:rPr>
          <w:rFonts w:ascii="Simplified Arabic" w:hAnsi="Simplified Arabic" w:cs="Simplified Arabic" w:hint="cs"/>
          <w:sz w:val="24"/>
          <w:szCs w:val="24"/>
          <w:rtl/>
        </w:rPr>
        <w:t xml:space="preserve">تبادل الأفكار </w:t>
      </w:r>
      <w:r w:rsidR="000E7108">
        <w:rPr>
          <w:rFonts w:ascii="Simplified Arabic" w:hAnsi="Simplified Arabic" w:cs="Simplified Arabic" w:hint="cs"/>
          <w:sz w:val="24"/>
          <w:szCs w:val="24"/>
          <w:rtl/>
        </w:rPr>
        <w:t>حول مسائل استراتيجية خاصّة بالفرنكوفونية العلمية ومناقشة</w:t>
      </w:r>
      <w:r w:rsidR="00B503A6">
        <w:rPr>
          <w:rFonts w:ascii="Simplified Arabic" w:hAnsi="Simplified Arabic" w:cs="Simplified Arabic" w:hint="cs"/>
          <w:sz w:val="24"/>
          <w:szCs w:val="24"/>
          <w:rtl/>
        </w:rPr>
        <w:t xml:space="preserve"> الرهانات والتحدّيات التي يفترض بالتعليم العالي مواجهتها في المنطقة. </w:t>
      </w:r>
      <w:r w:rsidR="000E710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14:paraId="3865B6F5" w14:textId="75407295" w:rsidR="000348C0" w:rsidRDefault="00AD5AE0" w:rsidP="00242AEF">
      <w:p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070BB9">
        <w:rPr>
          <w:rFonts w:ascii="Simplified Arabic" w:hAnsi="Simplified Arabic" w:cs="Simplified Arabic" w:hint="cs"/>
          <w:sz w:val="24"/>
          <w:szCs w:val="24"/>
          <w:rtl/>
        </w:rPr>
        <w:t>جرى</w:t>
      </w:r>
      <w:r w:rsidR="000348C0" w:rsidRPr="000348C0">
        <w:rPr>
          <w:rFonts w:ascii="Simplified Arabic" w:hAnsi="Simplified Arabic" w:cs="Simplified Arabic"/>
          <w:sz w:val="24"/>
          <w:szCs w:val="24"/>
          <w:rtl/>
        </w:rPr>
        <w:t xml:space="preserve"> الافتتاح </w:t>
      </w:r>
      <w:r w:rsidR="00070BB9">
        <w:rPr>
          <w:rFonts w:ascii="Simplified Arabic" w:hAnsi="Simplified Arabic" w:cs="Simplified Arabic" w:hint="cs"/>
          <w:sz w:val="24"/>
          <w:szCs w:val="24"/>
          <w:rtl/>
        </w:rPr>
        <w:t xml:space="preserve">في </w:t>
      </w:r>
      <w:r w:rsidR="000348C0" w:rsidRPr="000348C0">
        <w:rPr>
          <w:rFonts w:ascii="Simplified Arabic" w:hAnsi="Simplified Arabic" w:cs="Simplified Arabic"/>
          <w:sz w:val="24"/>
          <w:szCs w:val="24"/>
          <w:rtl/>
        </w:rPr>
        <w:t xml:space="preserve">حضور </w:t>
      </w:r>
      <w:r w:rsidR="00070BB9" w:rsidRPr="000348C0">
        <w:rPr>
          <w:rFonts w:ascii="Simplified Arabic" w:hAnsi="Simplified Arabic" w:cs="Simplified Arabic"/>
          <w:sz w:val="24"/>
          <w:szCs w:val="24"/>
          <w:rtl/>
        </w:rPr>
        <w:t xml:space="preserve">عدد من السفراء </w:t>
      </w:r>
      <w:proofErr w:type="spellStart"/>
      <w:r w:rsidR="00070BB9" w:rsidRPr="000348C0">
        <w:rPr>
          <w:rFonts w:ascii="Simplified Arabic" w:hAnsi="Simplified Arabic" w:cs="Simplified Arabic"/>
          <w:sz w:val="24"/>
          <w:szCs w:val="24"/>
          <w:rtl/>
        </w:rPr>
        <w:t>ال</w:t>
      </w:r>
      <w:r w:rsidR="00070BB9">
        <w:rPr>
          <w:rFonts w:ascii="Simplified Arabic" w:hAnsi="Simplified Arabic" w:cs="Simplified Arabic" w:hint="cs"/>
          <w:sz w:val="24"/>
          <w:szCs w:val="24"/>
          <w:rtl/>
        </w:rPr>
        <w:t>فرنكوفونيين</w:t>
      </w:r>
      <w:proofErr w:type="spellEnd"/>
      <w:r w:rsidR="00070BB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70BB9" w:rsidRPr="000348C0">
        <w:rPr>
          <w:rFonts w:ascii="Simplified Arabic" w:hAnsi="Simplified Arabic" w:cs="Simplified Arabic"/>
          <w:sz w:val="24"/>
          <w:szCs w:val="24"/>
          <w:rtl/>
        </w:rPr>
        <w:t>لدى دولة الإمارات العربية المتحدة وشخصيات رسمية</w:t>
      </w:r>
      <w:r w:rsidR="00070BB9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257649">
        <w:rPr>
          <w:rFonts w:ascii="Simplified Arabic" w:hAnsi="Simplified Arabic" w:cs="Simplified Arabic" w:hint="cs"/>
          <w:sz w:val="24"/>
          <w:szCs w:val="24"/>
          <w:rtl/>
        </w:rPr>
        <w:t xml:space="preserve">وألقيت كلمات </w:t>
      </w:r>
      <w:r w:rsidR="000348C0" w:rsidRPr="000348C0">
        <w:rPr>
          <w:rFonts w:ascii="Simplified Arabic" w:hAnsi="Simplified Arabic" w:cs="Simplified Arabic"/>
          <w:sz w:val="24"/>
          <w:szCs w:val="24"/>
          <w:rtl/>
        </w:rPr>
        <w:t xml:space="preserve">من قبل </w:t>
      </w:r>
      <w:r w:rsidR="00257649" w:rsidRPr="000348C0">
        <w:rPr>
          <w:rFonts w:ascii="Simplified Arabic" w:hAnsi="Simplified Arabic" w:cs="Simplified Arabic"/>
          <w:sz w:val="24"/>
          <w:szCs w:val="24"/>
          <w:rtl/>
        </w:rPr>
        <w:t xml:space="preserve">رئيس جامعة الشارقة </w:t>
      </w:r>
      <w:r w:rsidR="000348C0" w:rsidRPr="000348C0">
        <w:rPr>
          <w:rFonts w:ascii="Simplified Arabic" w:hAnsi="Simplified Arabic" w:cs="Simplified Arabic"/>
          <w:sz w:val="24"/>
          <w:szCs w:val="24"/>
          <w:rtl/>
        </w:rPr>
        <w:t>حميد النعيمي و</w:t>
      </w:r>
      <w:r w:rsidR="00A55C57" w:rsidRPr="000348C0">
        <w:rPr>
          <w:rFonts w:ascii="Simplified Arabic" w:hAnsi="Simplified Arabic" w:cs="Simplified Arabic"/>
          <w:sz w:val="24"/>
          <w:szCs w:val="24"/>
          <w:rtl/>
        </w:rPr>
        <w:t xml:space="preserve">المدير الإقليمي للوكالة الجامعية للفرنكوفونية في الشرق الأوسط </w:t>
      </w:r>
      <w:r w:rsidR="000348C0" w:rsidRPr="000348C0">
        <w:rPr>
          <w:rFonts w:ascii="Simplified Arabic" w:hAnsi="Simplified Arabic" w:cs="Simplified Arabic"/>
          <w:sz w:val="24"/>
          <w:szCs w:val="24"/>
          <w:rtl/>
        </w:rPr>
        <w:t>جان نويل باليو، و</w:t>
      </w:r>
      <w:r w:rsidR="00A55C57" w:rsidRPr="000348C0">
        <w:rPr>
          <w:rFonts w:ascii="Simplified Arabic" w:hAnsi="Simplified Arabic" w:cs="Simplified Arabic"/>
          <w:sz w:val="24"/>
          <w:szCs w:val="24"/>
          <w:rtl/>
        </w:rPr>
        <w:t xml:space="preserve">رئيس </w:t>
      </w:r>
      <w:r w:rsidR="00A55C57">
        <w:rPr>
          <w:rFonts w:ascii="Simplified Arabic" w:hAnsi="Simplified Arabic" w:cs="Simplified Arabic" w:hint="cs"/>
          <w:sz w:val="24"/>
          <w:szCs w:val="24"/>
          <w:rtl/>
        </w:rPr>
        <w:t>مؤتمر رؤساء الجامعات في منطقة</w:t>
      </w:r>
      <w:r w:rsidR="00A55C57" w:rsidRPr="000348C0">
        <w:rPr>
          <w:rFonts w:ascii="Simplified Arabic" w:hAnsi="Simplified Arabic" w:cs="Simplified Arabic"/>
          <w:sz w:val="24"/>
          <w:szCs w:val="24"/>
          <w:rtl/>
        </w:rPr>
        <w:t xml:space="preserve"> الشرق الأوسط </w:t>
      </w:r>
      <w:r w:rsidR="000348C0" w:rsidRPr="000348C0">
        <w:rPr>
          <w:rFonts w:ascii="Simplified Arabic" w:hAnsi="Simplified Arabic" w:cs="Simplified Arabic"/>
          <w:sz w:val="24"/>
          <w:szCs w:val="24"/>
          <w:rtl/>
        </w:rPr>
        <w:t xml:space="preserve">الأب سليم </w:t>
      </w:r>
      <w:proofErr w:type="spellStart"/>
      <w:r w:rsidR="000348C0" w:rsidRPr="000348C0">
        <w:rPr>
          <w:rFonts w:ascii="Simplified Arabic" w:hAnsi="Simplified Arabic" w:cs="Simplified Arabic"/>
          <w:sz w:val="24"/>
          <w:szCs w:val="24"/>
          <w:rtl/>
        </w:rPr>
        <w:t>دكاش</w:t>
      </w:r>
      <w:proofErr w:type="spellEnd"/>
      <w:r w:rsidR="000348C0" w:rsidRPr="000348C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0348C0" w:rsidRPr="000348C0">
        <w:rPr>
          <w:rFonts w:ascii="Simplified Arabic" w:hAnsi="Simplified Arabic" w:cs="Simplified Arabic"/>
          <w:sz w:val="24"/>
          <w:szCs w:val="24"/>
          <w:rtl/>
        </w:rPr>
        <w:t>اليسوعي</w:t>
      </w:r>
      <w:proofErr w:type="spellEnd"/>
      <w:r w:rsidR="000348C0" w:rsidRPr="000348C0">
        <w:rPr>
          <w:rFonts w:ascii="Simplified Arabic" w:hAnsi="Simplified Arabic" w:cs="Simplified Arabic"/>
          <w:sz w:val="24"/>
          <w:szCs w:val="24"/>
          <w:rtl/>
        </w:rPr>
        <w:t xml:space="preserve"> و</w:t>
      </w:r>
      <w:r w:rsidR="00A55C57">
        <w:rPr>
          <w:rFonts w:ascii="Simplified Arabic" w:hAnsi="Simplified Arabic" w:cs="Simplified Arabic" w:hint="cs"/>
          <w:sz w:val="24"/>
          <w:szCs w:val="24"/>
          <w:rtl/>
        </w:rPr>
        <w:t xml:space="preserve">عميد </w:t>
      </w:r>
      <w:r w:rsidR="00A55C57" w:rsidRPr="000348C0">
        <w:rPr>
          <w:rFonts w:ascii="Simplified Arabic" w:hAnsi="Simplified Arabic" w:cs="Simplified Arabic"/>
          <w:sz w:val="24"/>
          <w:szCs w:val="24"/>
          <w:rtl/>
        </w:rPr>
        <w:t xml:space="preserve">الوكالة الجامعية للفرنكوفونية </w:t>
      </w:r>
      <w:r w:rsidR="000348C0" w:rsidRPr="000348C0">
        <w:rPr>
          <w:rFonts w:ascii="Simplified Arabic" w:hAnsi="Simplified Arabic" w:cs="Simplified Arabic"/>
          <w:sz w:val="24"/>
          <w:szCs w:val="24"/>
          <w:rtl/>
        </w:rPr>
        <w:t>ال</w:t>
      </w:r>
      <w:r w:rsidR="00645D1A">
        <w:rPr>
          <w:rFonts w:ascii="Simplified Arabic" w:hAnsi="Simplified Arabic" w:cs="Simplified Arabic" w:hint="cs"/>
          <w:sz w:val="24"/>
          <w:szCs w:val="24"/>
          <w:rtl/>
        </w:rPr>
        <w:t>بروفسور</w:t>
      </w:r>
      <w:r w:rsidR="000348C0" w:rsidRPr="000348C0">
        <w:rPr>
          <w:rFonts w:ascii="Simplified Arabic" w:hAnsi="Simplified Arabic" w:cs="Simplified Arabic"/>
          <w:sz w:val="24"/>
          <w:szCs w:val="24"/>
          <w:rtl/>
        </w:rPr>
        <w:t xml:space="preserve"> سليم </w:t>
      </w:r>
      <w:proofErr w:type="spellStart"/>
      <w:r w:rsidR="000348C0" w:rsidRPr="000348C0">
        <w:rPr>
          <w:rFonts w:ascii="Simplified Arabic" w:hAnsi="Simplified Arabic" w:cs="Simplified Arabic"/>
          <w:sz w:val="24"/>
          <w:szCs w:val="24"/>
          <w:rtl/>
        </w:rPr>
        <w:t>خلبوس</w:t>
      </w:r>
      <w:proofErr w:type="spellEnd"/>
      <w:r w:rsidR="000348C0" w:rsidRPr="000348C0">
        <w:rPr>
          <w:rFonts w:ascii="Simplified Arabic" w:hAnsi="Simplified Arabic" w:cs="Simplified Arabic"/>
          <w:sz w:val="24"/>
          <w:szCs w:val="24"/>
          <w:rtl/>
        </w:rPr>
        <w:t xml:space="preserve">، الذي </w:t>
      </w:r>
      <w:r w:rsidR="00135B98">
        <w:rPr>
          <w:rFonts w:ascii="Simplified Arabic" w:hAnsi="Simplified Arabic" w:cs="Simplified Arabic" w:hint="cs"/>
          <w:sz w:val="24"/>
          <w:szCs w:val="24"/>
          <w:rtl/>
        </w:rPr>
        <w:t>است</w:t>
      </w:r>
      <w:r w:rsidR="00A00154">
        <w:rPr>
          <w:rFonts w:ascii="Simplified Arabic" w:hAnsi="Simplified Arabic" w:cs="Simplified Arabic" w:hint="cs"/>
          <w:sz w:val="24"/>
          <w:szCs w:val="24"/>
          <w:rtl/>
        </w:rPr>
        <w:t>عرض</w:t>
      </w:r>
      <w:r w:rsidR="000348C0" w:rsidRPr="000348C0">
        <w:rPr>
          <w:rFonts w:ascii="Simplified Arabic" w:hAnsi="Simplified Arabic" w:cs="Simplified Arabic"/>
          <w:sz w:val="24"/>
          <w:szCs w:val="24"/>
          <w:rtl/>
        </w:rPr>
        <w:t xml:space="preserve"> الم</w:t>
      </w:r>
      <w:r w:rsidR="00A00154">
        <w:rPr>
          <w:rFonts w:ascii="Simplified Arabic" w:hAnsi="Simplified Arabic" w:cs="Simplified Arabic" w:hint="cs"/>
          <w:sz w:val="24"/>
          <w:szCs w:val="24"/>
          <w:rtl/>
        </w:rPr>
        <w:t>حطّات</w:t>
      </w:r>
      <w:r w:rsidR="004625B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348C0" w:rsidRPr="000348C0">
        <w:rPr>
          <w:rFonts w:ascii="Simplified Arabic" w:hAnsi="Simplified Arabic" w:cs="Simplified Arabic"/>
          <w:sz w:val="24"/>
          <w:szCs w:val="24"/>
          <w:rtl/>
        </w:rPr>
        <w:t>الاستراتيجية الرئيسية التي تنتظر الوكالة في 2025</w:t>
      </w:r>
      <w:r w:rsidR="00135B98">
        <w:rPr>
          <w:rFonts w:ascii="Simplified Arabic" w:hAnsi="Simplified Arabic" w:cs="Simplified Arabic" w:hint="cs"/>
          <w:sz w:val="24"/>
          <w:szCs w:val="24"/>
          <w:rtl/>
        </w:rPr>
        <w:t xml:space="preserve"> وذلك</w:t>
      </w:r>
      <w:r w:rsidR="000348C0" w:rsidRPr="000348C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00154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="000348C0" w:rsidRPr="000348C0">
        <w:rPr>
          <w:rFonts w:ascii="Simplified Arabic" w:hAnsi="Simplified Arabic" w:cs="Simplified Arabic"/>
          <w:sz w:val="24"/>
          <w:szCs w:val="24"/>
          <w:rtl/>
        </w:rPr>
        <w:t>مناسبة جمعيتها العام</w:t>
      </w:r>
      <w:r w:rsidR="0012154C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="000348C0" w:rsidRPr="000348C0">
        <w:rPr>
          <w:rFonts w:ascii="Simplified Arabic" w:hAnsi="Simplified Arabic" w:cs="Simplified Arabic"/>
          <w:sz w:val="24"/>
          <w:szCs w:val="24"/>
          <w:rtl/>
        </w:rPr>
        <w:t>ة الرباعية ال</w:t>
      </w:r>
      <w:r w:rsidR="00A00154">
        <w:rPr>
          <w:rFonts w:ascii="Simplified Arabic" w:hAnsi="Simplified Arabic" w:cs="Simplified Arabic" w:hint="cs"/>
          <w:sz w:val="24"/>
          <w:szCs w:val="24"/>
          <w:rtl/>
        </w:rPr>
        <w:t>مقبلة</w:t>
      </w:r>
      <w:r w:rsidR="000348C0" w:rsidRPr="000348C0">
        <w:rPr>
          <w:rFonts w:ascii="Simplified Arabic" w:hAnsi="Simplified Arabic" w:cs="Simplified Arabic"/>
          <w:sz w:val="24"/>
          <w:szCs w:val="24"/>
          <w:rtl/>
        </w:rPr>
        <w:t xml:space="preserve"> التي سيتم خلالها وضع الاستراتيجية الجديدة</w:t>
      </w:r>
      <w:r w:rsidR="00A00154">
        <w:rPr>
          <w:rFonts w:ascii="Simplified Arabic" w:hAnsi="Simplified Arabic" w:cs="Simplified Arabic" w:hint="cs"/>
          <w:sz w:val="24"/>
          <w:szCs w:val="24"/>
          <w:rtl/>
        </w:rPr>
        <w:t xml:space="preserve"> لل</w:t>
      </w:r>
      <w:r w:rsidR="002A774B">
        <w:rPr>
          <w:rFonts w:ascii="Simplified Arabic" w:hAnsi="Simplified Arabic" w:cs="Simplified Arabic" w:hint="cs"/>
          <w:sz w:val="24"/>
          <w:szCs w:val="24"/>
          <w:rtl/>
        </w:rPr>
        <w:t>فترة</w:t>
      </w:r>
      <w:r w:rsidR="000348C0" w:rsidRPr="000348C0">
        <w:rPr>
          <w:rFonts w:ascii="Simplified Arabic" w:hAnsi="Simplified Arabic" w:cs="Simplified Arabic"/>
          <w:sz w:val="24"/>
          <w:szCs w:val="24"/>
          <w:rtl/>
        </w:rPr>
        <w:t xml:space="preserve"> 2025-2029</w:t>
      </w:r>
      <w:r w:rsidR="000348C0" w:rsidRPr="000348C0">
        <w:rPr>
          <w:rFonts w:ascii="Simplified Arabic" w:hAnsi="Simplified Arabic" w:cs="Simplified Arabic"/>
          <w:sz w:val="24"/>
          <w:szCs w:val="24"/>
        </w:rPr>
        <w:t>.</w:t>
      </w:r>
    </w:p>
    <w:p w14:paraId="087C9D4D" w14:textId="4EEFACF2" w:rsidR="00222141" w:rsidRDefault="004625B8" w:rsidP="00242AEF">
      <w:p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222141" w:rsidRPr="00222141">
        <w:rPr>
          <w:rFonts w:ascii="Simplified Arabic" w:hAnsi="Simplified Arabic" w:cs="Simplified Arabic"/>
          <w:sz w:val="24"/>
          <w:szCs w:val="24"/>
          <w:rtl/>
        </w:rPr>
        <w:t>أقيمت ورشة عمل بعنوان "قابلية التشغيل وال</w:t>
      </w:r>
      <w:r w:rsidR="00DB2100">
        <w:rPr>
          <w:rFonts w:ascii="Simplified Arabic" w:hAnsi="Simplified Arabic" w:cs="Simplified Arabic" w:hint="cs"/>
          <w:sz w:val="24"/>
          <w:szCs w:val="24"/>
          <w:rtl/>
        </w:rPr>
        <w:t xml:space="preserve">اندماج </w:t>
      </w:r>
      <w:r w:rsidR="00222141" w:rsidRPr="00222141">
        <w:rPr>
          <w:rFonts w:ascii="Simplified Arabic" w:hAnsi="Simplified Arabic" w:cs="Simplified Arabic"/>
          <w:sz w:val="24"/>
          <w:szCs w:val="24"/>
          <w:rtl/>
        </w:rPr>
        <w:t>المهني و</w:t>
      </w:r>
      <w:r w:rsidR="00DB2100">
        <w:rPr>
          <w:rFonts w:ascii="Simplified Arabic" w:hAnsi="Simplified Arabic" w:cs="Simplified Arabic" w:hint="cs"/>
          <w:sz w:val="24"/>
          <w:szCs w:val="24"/>
          <w:rtl/>
        </w:rPr>
        <w:t>إدماج</w:t>
      </w:r>
      <w:r w:rsidR="00222141" w:rsidRPr="00222141">
        <w:rPr>
          <w:rFonts w:ascii="Simplified Arabic" w:hAnsi="Simplified Arabic" w:cs="Simplified Arabic"/>
          <w:sz w:val="24"/>
          <w:szCs w:val="24"/>
          <w:rtl/>
        </w:rPr>
        <w:t xml:space="preserve"> المهارات في ال</w:t>
      </w:r>
      <w:r w:rsidR="00DB2100">
        <w:rPr>
          <w:rFonts w:ascii="Simplified Arabic" w:hAnsi="Simplified Arabic" w:cs="Simplified Arabic" w:hint="cs"/>
          <w:sz w:val="24"/>
          <w:szCs w:val="24"/>
          <w:rtl/>
        </w:rPr>
        <w:t>مناهج</w:t>
      </w:r>
      <w:r w:rsidR="00222141" w:rsidRPr="00222141">
        <w:rPr>
          <w:rFonts w:ascii="Simplified Arabic" w:hAnsi="Simplified Arabic" w:cs="Simplified Arabic"/>
          <w:sz w:val="24"/>
          <w:szCs w:val="24"/>
          <w:rtl/>
        </w:rPr>
        <w:t xml:space="preserve"> الجامعية" </w:t>
      </w:r>
      <w:r w:rsidR="00910DDB">
        <w:rPr>
          <w:rFonts w:ascii="Simplified Arabic" w:hAnsi="Simplified Arabic" w:cs="Simplified Arabic" w:hint="cs"/>
          <w:sz w:val="24"/>
          <w:szCs w:val="24"/>
          <w:rtl/>
        </w:rPr>
        <w:t>تناولت</w:t>
      </w:r>
      <w:r w:rsidR="00222141" w:rsidRPr="0022214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729BF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="00222141" w:rsidRPr="00222141">
        <w:rPr>
          <w:rFonts w:ascii="Simplified Arabic" w:hAnsi="Simplified Arabic" w:cs="Simplified Arabic"/>
          <w:sz w:val="24"/>
          <w:szCs w:val="24"/>
          <w:rtl/>
        </w:rPr>
        <w:t xml:space="preserve">سبل </w:t>
      </w:r>
      <w:r w:rsidR="009E5E27">
        <w:rPr>
          <w:rFonts w:ascii="Simplified Arabic" w:hAnsi="Simplified Arabic" w:cs="Simplified Arabic" w:hint="cs"/>
          <w:sz w:val="24"/>
          <w:szCs w:val="24"/>
          <w:rtl/>
        </w:rPr>
        <w:t>الكفيلة ب</w:t>
      </w:r>
      <w:r w:rsidR="00222141" w:rsidRPr="00222141">
        <w:rPr>
          <w:rFonts w:ascii="Simplified Arabic" w:hAnsi="Simplified Arabic" w:cs="Simplified Arabic"/>
          <w:sz w:val="24"/>
          <w:szCs w:val="24"/>
          <w:rtl/>
        </w:rPr>
        <w:t>تحسين قابلية تشغيل الطلاب من خلال دمج ال</w:t>
      </w:r>
      <w:r w:rsidR="00DB2100">
        <w:rPr>
          <w:rFonts w:ascii="Simplified Arabic" w:hAnsi="Simplified Arabic" w:cs="Simplified Arabic" w:hint="cs"/>
          <w:sz w:val="24"/>
          <w:szCs w:val="24"/>
          <w:rtl/>
        </w:rPr>
        <w:t xml:space="preserve">مقاربات </w:t>
      </w:r>
      <w:r w:rsidR="00222141" w:rsidRPr="00222141">
        <w:rPr>
          <w:rFonts w:ascii="Simplified Arabic" w:hAnsi="Simplified Arabic" w:cs="Simplified Arabic"/>
          <w:sz w:val="24"/>
          <w:szCs w:val="24"/>
          <w:rtl/>
        </w:rPr>
        <w:t>المبتكرة في ال</w:t>
      </w:r>
      <w:r w:rsidR="00DB2100">
        <w:rPr>
          <w:rFonts w:ascii="Simplified Arabic" w:hAnsi="Simplified Arabic" w:cs="Simplified Arabic" w:hint="cs"/>
          <w:sz w:val="24"/>
          <w:szCs w:val="24"/>
          <w:rtl/>
        </w:rPr>
        <w:t>مناهج</w:t>
      </w:r>
      <w:r w:rsidR="00222141" w:rsidRPr="00222141">
        <w:rPr>
          <w:rFonts w:ascii="Simplified Arabic" w:hAnsi="Simplified Arabic" w:cs="Simplified Arabic"/>
          <w:sz w:val="24"/>
          <w:szCs w:val="24"/>
          <w:rtl/>
        </w:rPr>
        <w:t xml:space="preserve"> الجامعية. </w:t>
      </w:r>
      <w:r w:rsidR="00C27198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CD5FCD">
        <w:rPr>
          <w:rFonts w:ascii="Simplified Arabic" w:hAnsi="Simplified Arabic" w:cs="Simplified Arabic" w:hint="cs"/>
          <w:sz w:val="24"/>
          <w:szCs w:val="24"/>
          <w:rtl/>
        </w:rPr>
        <w:t>سمحت هذه الورشة ب</w:t>
      </w:r>
      <w:r w:rsidR="00222141" w:rsidRPr="00222141">
        <w:rPr>
          <w:rFonts w:ascii="Simplified Arabic" w:hAnsi="Simplified Arabic" w:cs="Simplified Arabic"/>
          <w:sz w:val="24"/>
          <w:szCs w:val="24"/>
          <w:rtl/>
        </w:rPr>
        <w:t xml:space="preserve">تعزيز الحوار بين الجامعات والشركات </w:t>
      </w:r>
      <w:r w:rsidR="00763C6A">
        <w:rPr>
          <w:rFonts w:ascii="Simplified Arabic" w:hAnsi="Simplified Arabic" w:cs="Simplified Arabic" w:hint="cs"/>
          <w:sz w:val="24"/>
          <w:szCs w:val="24"/>
          <w:rtl/>
        </w:rPr>
        <w:t xml:space="preserve">عبر </w:t>
      </w:r>
      <w:r w:rsidR="00222141" w:rsidRPr="00222141">
        <w:rPr>
          <w:rFonts w:ascii="Simplified Arabic" w:hAnsi="Simplified Arabic" w:cs="Simplified Arabic"/>
          <w:sz w:val="24"/>
          <w:szCs w:val="24"/>
          <w:rtl/>
        </w:rPr>
        <w:t>عرض وجهة نظر أصحاب العمل والقطاع الخاص</w:t>
      </w:r>
      <w:r w:rsidR="008D374F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="00222141" w:rsidRPr="00222141">
        <w:rPr>
          <w:rFonts w:ascii="Simplified Arabic" w:hAnsi="Simplified Arabic" w:cs="Simplified Arabic"/>
          <w:sz w:val="24"/>
          <w:szCs w:val="24"/>
          <w:rtl/>
        </w:rPr>
        <w:t xml:space="preserve"> في المنطقة بشأن </w:t>
      </w:r>
      <w:r w:rsidR="00763C6A">
        <w:rPr>
          <w:rFonts w:ascii="Simplified Arabic" w:hAnsi="Simplified Arabic" w:cs="Simplified Arabic" w:hint="cs"/>
          <w:sz w:val="24"/>
          <w:szCs w:val="24"/>
          <w:rtl/>
        </w:rPr>
        <w:t xml:space="preserve">الحاجات من حيث </w:t>
      </w:r>
      <w:r w:rsidR="00222141" w:rsidRPr="00222141">
        <w:rPr>
          <w:rFonts w:ascii="Simplified Arabic" w:hAnsi="Simplified Arabic" w:cs="Simplified Arabic"/>
          <w:sz w:val="24"/>
          <w:szCs w:val="24"/>
          <w:rtl/>
        </w:rPr>
        <w:t xml:space="preserve">قابلية التوظيف والمهارات </w:t>
      </w:r>
      <w:r w:rsidR="00C644A7">
        <w:rPr>
          <w:rFonts w:ascii="Simplified Arabic" w:hAnsi="Simplified Arabic" w:cs="Simplified Arabic" w:hint="cs"/>
          <w:sz w:val="24"/>
          <w:szCs w:val="24"/>
          <w:rtl/>
        </w:rPr>
        <w:t xml:space="preserve">المطلوبة من </w:t>
      </w:r>
      <w:r w:rsidR="00222141" w:rsidRPr="00222141">
        <w:rPr>
          <w:rFonts w:ascii="Simplified Arabic" w:hAnsi="Simplified Arabic" w:cs="Simplified Arabic"/>
          <w:sz w:val="24"/>
          <w:szCs w:val="24"/>
          <w:rtl/>
        </w:rPr>
        <w:t>ال</w:t>
      </w:r>
      <w:r w:rsidR="00763C6A">
        <w:rPr>
          <w:rFonts w:ascii="Simplified Arabic" w:hAnsi="Simplified Arabic" w:cs="Simplified Arabic" w:hint="cs"/>
          <w:sz w:val="24"/>
          <w:szCs w:val="24"/>
          <w:rtl/>
        </w:rPr>
        <w:t>طلاب المتخرّجين</w:t>
      </w:r>
      <w:r w:rsidR="00222141" w:rsidRPr="00222141">
        <w:rPr>
          <w:rFonts w:ascii="Simplified Arabic" w:hAnsi="Simplified Arabic" w:cs="Simplified Arabic"/>
          <w:sz w:val="24"/>
          <w:szCs w:val="24"/>
          <w:rtl/>
        </w:rPr>
        <w:t>، من أجل تكييف العرض الجامعي بشكل</w:t>
      </w:r>
      <w:r w:rsidR="008D374F">
        <w:rPr>
          <w:rFonts w:ascii="Simplified Arabic" w:hAnsi="Simplified Arabic" w:cs="Simplified Arabic" w:hint="cs"/>
          <w:sz w:val="24"/>
          <w:szCs w:val="24"/>
          <w:rtl/>
        </w:rPr>
        <w:t>ٍ</w:t>
      </w:r>
      <w:r w:rsidR="00222141" w:rsidRPr="00222141">
        <w:rPr>
          <w:rFonts w:ascii="Simplified Arabic" w:hAnsi="Simplified Arabic" w:cs="Simplified Arabic"/>
          <w:sz w:val="24"/>
          <w:szCs w:val="24"/>
          <w:rtl/>
        </w:rPr>
        <w:t xml:space="preserve"> أفضل مع متطل</w:t>
      </w:r>
      <w:r w:rsidR="00763C6A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="00222141" w:rsidRPr="00222141">
        <w:rPr>
          <w:rFonts w:ascii="Simplified Arabic" w:hAnsi="Simplified Arabic" w:cs="Simplified Arabic"/>
          <w:sz w:val="24"/>
          <w:szCs w:val="24"/>
          <w:rtl/>
        </w:rPr>
        <w:t>بات سوق العمل و</w:t>
      </w:r>
      <w:r w:rsidR="00436D61">
        <w:rPr>
          <w:rFonts w:ascii="Simplified Arabic" w:hAnsi="Simplified Arabic" w:cs="Simplified Arabic" w:hint="cs"/>
          <w:sz w:val="24"/>
          <w:szCs w:val="24"/>
          <w:rtl/>
        </w:rPr>
        <w:t>تحسين الاندماج</w:t>
      </w:r>
      <w:r w:rsidR="00222141" w:rsidRPr="00222141">
        <w:rPr>
          <w:rFonts w:ascii="Simplified Arabic" w:hAnsi="Simplified Arabic" w:cs="Simplified Arabic"/>
          <w:sz w:val="24"/>
          <w:szCs w:val="24"/>
          <w:rtl/>
        </w:rPr>
        <w:t xml:space="preserve"> المهني للشباب.</w:t>
      </w:r>
    </w:p>
    <w:p w14:paraId="46E9F7AB" w14:textId="218684F0" w:rsidR="008D374F" w:rsidRDefault="00C27198" w:rsidP="00242AEF">
      <w:p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BA3281">
        <w:rPr>
          <w:rFonts w:ascii="Simplified Arabic" w:hAnsi="Simplified Arabic" w:cs="Simplified Arabic" w:hint="cs"/>
          <w:sz w:val="24"/>
          <w:szCs w:val="24"/>
          <w:rtl/>
        </w:rPr>
        <w:t>شكّلت</w:t>
      </w:r>
      <w:r w:rsidR="008D374F" w:rsidRPr="008D374F">
        <w:rPr>
          <w:rFonts w:ascii="Simplified Arabic" w:hAnsi="Simplified Arabic" w:cs="Simplified Arabic"/>
          <w:sz w:val="24"/>
          <w:szCs w:val="24"/>
          <w:rtl/>
        </w:rPr>
        <w:t xml:space="preserve"> ال</w:t>
      </w:r>
      <w:r w:rsidR="00BA3281">
        <w:rPr>
          <w:rFonts w:ascii="Simplified Arabic" w:hAnsi="Simplified Arabic" w:cs="Simplified Arabic" w:hint="cs"/>
          <w:sz w:val="24"/>
          <w:szCs w:val="24"/>
          <w:rtl/>
        </w:rPr>
        <w:t>طاولة</w:t>
      </w:r>
      <w:r w:rsidR="008D374F" w:rsidRPr="008D374F">
        <w:rPr>
          <w:rFonts w:ascii="Simplified Arabic" w:hAnsi="Simplified Arabic" w:cs="Simplified Arabic"/>
          <w:sz w:val="24"/>
          <w:szCs w:val="24"/>
          <w:rtl/>
        </w:rPr>
        <w:t xml:space="preserve"> المستديرة الثانية "</w:t>
      </w:r>
      <w:r w:rsidR="00BA3281" w:rsidRPr="008D374F">
        <w:rPr>
          <w:rFonts w:ascii="Simplified Arabic" w:hAnsi="Simplified Arabic" w:cs="Simplified Arabic" w:hint="cs"/>
          <w:sz w:val="24"/>
          <w:szCs w:val="24"/>
          <w:rtl/>
        </w:rPr>
        <w:t>الفرنكوفونية</w:t>
      </w:r>
      <w:r w:rsidR="008D374F" w:rsidRPr="008D374F">
        <w:rPr>
          <w:rFonts w:ascii="Simplified Arabic" w:hAnsi="Simplified Arabic" w:cs="Simplified Arabic"/>
          <w:sz w:val="24"/>
          <w:szCs w:val="24"/>
          <w:rtl/>
        </w:rPr>
        <w:t xml:space="preserve"> العلمية واللغة الفرنسية في الشرق الأوسط" فرصة</w:t>
      </w:r>
      <w:r w:rsidR="00BA3281">
        <w:rPr>
          <w:rFonts w:ascii="Simplified Arabic" w:hAnsi="Simplified Arabic" w:cs="Simplified Arabic" w:hint="cs"/>
          <w:sz w:val="24"/>
          <w:szCs w:val="24"/>
          <w:rtl/>
        </w:rPr>
        <w:t xml:space="preserve">ً </w:t>
      </w:r>
      <w:r w:rsidR="008D374F" w:rsidRPr="008D374F">
        <w:rPr>
          <w:rFonts w:ascii="Simplified Arabic" w:hAnsi="Simplified Arabic" w:cs="Simplified Arabic"/>
          <w:sz w:val="24"/>
          <w:szCs w:val="24"/>
          <w:rtl/>
        </w:rPr>
        <w:t>للتفكير</w:t>
      </w:r>
      <w:r w:rsidR="00BA328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D374F" w:rsidRPr="008D374F">
        <w:rPr>
          <w:rFonts w:ascii="Simplified Arabic" w:hAnsi="Simplified Arabic" w:cs="Simplified Arabic"/>
          <w:sz w:val="24"/>
          <w:szCs w:val="24"/>
          <w:rtl/>
        </w:rPr>
        <w:t>في التحد</w:t>
      </w:r>
      <w:r w:rsidR="00BA3281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="008D374F" w:rsidRPr="008D374F">
        <w:rPr>
          <w:rFonts w:ascii="Simplified Arabic" w:hAnsi="Simplified Arabic" w:cs="Simplified Arabic"/>
          <w:sz w:val="24"/>
          <w:szCs w:val="24"/>
          <w:rtl/>
        </w:rPr>
        <w:t xml:space="preserve">يات والفرص والمبادرات التي يتعين اتخاذها من أجل تعزيز الفرنكوفونية العلمية واستخدام اللغة الفرنسية في </w:t>
      </w:r>
      <w:r w:rsidR="00FA35BD">
        <w:rPr>
          <w:rFonts w:ascii="Simplified Arabic" w:hAnsi="Simplified Arabic" w:cs="Simplified Arabic" w:hint="cs"/>
          <w:sz w:val="24"/>
          <w:szCs w:val="24"/>
          <w:rtl/>
        </w:rPr>
        <w:t>المناهج</w:t>
      </w:r>
      <w:r w:rsidR="008D374F" w:rsidRPr="008D374F">
        <w:rPr>
          <w:rFonts w:ascii="Simplified Arabic" w:hAnsi="Simplified Arabic" w:cs="Simplified Arabic"/>
          <w:sz w:val="24"/>
          <w:szCs w:val="24"/>
          <w:rtl/>
        </w:rPr>
        <w:t xml:space="preserve"> الجامعية والبحوث والترويج لها، مع </w:t>
      </w:r>
      <w:r w:rsidR="00FA35BD">
        <w:rPr>
          <w:rFonts w:ascii="Simplified Arabic" w:hAnsi="Simplified Arabic" w:cs="Simplified Arabic" w:hint="cs"/>
          <w:sz w:val="24"/>
          <w:szCs w:val="24"/>
          <w:rtl/>
        </w:rPr>
        <w:t xml:space="preserve">مراعاة </w:t>
      </w:r>
      <w:r w:rsidR="008D374F" w:rsidRPr="008D374F">
        <w:rPr>
          <w:rFonts w:ascii="Simplified Arabic" w:hAnsi="Simplified Arabic" w:cs="Simplified Arabic"/>
          <w:sz w:val="24"/>
          <w:szCs w:val="24"/>
          <w:rtl/>
        </w:rPr>
        <w:t>خصوصيات المنطقة التي تضم</w:t>
      </w:r>
      <w:r w:rsidR="00FA35BD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="008D374F" w:rsidRPr="008D374F">
        <w:rPr>
          <w:rFonts w:ascii="Simplified Arabic" w:hAnsi="Simplified Arabic" w:cs="Simplified Arabic"/>
          <w:sz w:val="24"/>
          <w:szCs w:val="24"/>
          <w:rtl/>
        </w:rPr>
        <w:t xml:space="preserve"> جامعات</w:t>
      </w:r>
      <w:r w:rsidR="00FA35BD">
        <w:rPr>
          <w:rFonts w:ascii="Simplified Arabic" w:hAnsi="Simplified Arabic" w:cs="Simplified Arabic" w:hint="cs"/>
          <w:sz w:val="24"/>
          <w:szCs w:val="24"/>
          <w:rtl/>
        </w:rPr>
        <w:t>ٍ</w:t>
      </w:r>
      <w:r w:rsidR="008D374F" w:rsidRPr="008D374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A35BD">
        <w:rPr>
          <w:rFonts w:ascii="Simplified Arabic" w:hAnsi="Simplified Arabic" w:cs="Simplified Arabic" w:hint="cs"/>
          <w:sz w:val="24"/>
          <w:szCs w:val="24"/>
          <w:rtl/>
        </w:rPr>
        <w:t>فرنكوفوني</w:t>
      </w:r>
      <w:r w:rsidR="008D374F" w:rsidRPr="008D374F">
        <w:rPr>
          <w:rFonts w:ascii="Simplified Arabic" w:hAnsi="Simplified Arabic" w:cs="Simplified Arabic"/>
          <w:sz w:val="24"/>
          <w:szCs w:val="24"/>
          <w:rtl/>
        </w:rPr>
        <w:t xml:space="preserve">ة </w:t>
      </w:r>
      <w:r w:rsidR="00FA35BD">
        <w:rPr>
          <w:rFonts w:ascii="Simplified Arabic" w:hAnsi="Simplified Arabic" w:cs="Simplified Arabic" w:hint="cs"/>
          <w:sz w:val="24"/>
          <w:szCs w:val="24"/>
          <w:rtl/>
        </w:rPr>
        <w:t xml:space="preserve">بالكامل </w:t>
      </w:r>
      <w:r w:rsidR="008D374F" w:rsidRPr="008D374F">
        <w:rPr>
          <w:rFonts w:ascii="Simplified Arabic" w:hAnsi="Simplified Arabic" w:cs="Simplified Arabic"/>
          <w:sz w:val="24"/>
          <w:szCs w:val="24"/>
          <w:rtl/>
        </w:rPr>
        <w:t xml:space="preserve">وجامعات </w:t>
      </w:r>
      <w:r w:rsidR="00FA35BD">
        <w:rPr>
          <w:rFonts w:ascii="Simplified Arabic" w:hAnsi="Simplified Arabic" w:cs="Simplified Arabic" w:hint="cs"/>
          <w:sz w:val="24"/>
          <w:szCs w:val="24"/>
          <w:rtl/>
        </w:rPr>
        <w:t>فرنكوفونية</w:t>
      </w:r>
      <w:r w:rsidR="008D374F" w:rsidRPr="008D374F">
        <w:rPr>
          <w:rFonts w:ascii="Simplified Arabic" w:hAnsi="Simplified Arabic" w:cs="Simplified Arabic"/>
          <w:sz w:val="24"/>
          <w:szCs w:val="24"/>
          <w:rtl/>
        </w:rPr>
        <w:t xml:space="preserve"> جز</w:t>
      </w:r>
      <w:r w:rsidR="00403A3F">
        <w:rPr>
          <w:rFonts w:ascii="Simplified Arabic" w:hAnsi="Simplified Arabic" w:cs="Simplified Arabic" w:hint="cs"/>
          <w:sz w:val="24"/>
          <w:szCs w:val="24"/>
          <w:rtl/>
        </w:rPr>
        <w:t>ئيً</w:t>
      </w:r>
      <w:r w:rsidR="008D374F" w:rsidRPr="008D374F">
        <w:rPr>
          <w:rFonts w:ascii="Simplified Arabic" w:hAnsi="Simplified Arabic" w:cs="Simplified Arabic"/>
          <w:sz w:val="24"/>
          <w:szCs w:val="24"/>
          <w:rtl/>
        </w:rPr>
        <w:t>ا وجامعات</w:t>
      </w:r>
      <w:r w:rsidR="00FA35BD">
        <w:rPr>
          <w:rFonts w:ascii="Simplified Arabic" w:hAnsi="Simplified Arabic" w:cs="Simplified Arabic" w:hint="cs"/>
          <w:sz w:val="24"/>
          <w:szCs w:val="24"/>
          <w:rtl/>
        </w:rPr>
        <w:t>ٍ</w:t>
      </w:r>
      <w:r w:rsidR="008D374F" w:rsidRPr="008D374F">
        <w:rPr>
          <w:rFonts w:ascii="Simplified Arabic" w:hAnsi="Simplified Arabic" w:cs="Simplified Arabic"/>
          <w:sz w:val="24"/>
          <w:szCs w:val="24"/>
          <w:rtl/>
        </w:rPr>
        <w:t xml:space="preserve"> غير </w:t>
      </w:r>
      <w:r w:rsidR="00FA35BD">
        <w:rPr>
          <w:rFonts w:ascii="Simplified Arabic" w:hAnsi="Simplified Arabic" w:cs="Simplified Arabic" w:hint="cs"/>
          <w:sz w:val="24"/>
          <w:szCs w:val="24"/>
          <w:rtl/>
        </w:rPr>
        <w:t>فرنكوفوني</w:t>
      </w:r>
      <w:r w:rsidR="008D374F" w:rsidRPr="008D374F">
        <w:rPr>
          <w:rFonts w:ascii="Simplified Arabic" w:hAnsi="Simplified Arabic" w:cs="Simplified Arabic"/>
          <w:sz w:val="24"/>
          <w:szCs w:val="24"/>
          <w:rtl/>
        </w:rPr>
        <w:t>ة.</w:t>
      </w:r>
    </w:p>
    <w:p w14:paraId="5C434F37" w14:textId="7702A5BE" w:rsidR="006B74F8" w:rsidRDefault="00587B33" w:rsidP="00242AEF">
      <w:p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>و</w:t>
      </w:r>
      <w:r w:rsidR="00531BD0" w:rsidRPr="00531BD0">
        <w:rPr>
          <w:rFonts w:ascii="Simplified Arabic" w:hAnsi="Simplified Arabic" w:cs="Simplified Arabic"/>
          <w:sz w:val="24"/>
          <w:szCs w:val="24"/>
          <w:rtl/>
        </w:rPr>
        <w:t xml:space="preserve">سمح هذا اللقاء، الذي جمع </w:t>
      </w:r>
      <w:r>
        <w:rPr>
          <w:rFonts w:ascii="Simplified Arabic" w:hAnsi="Simplified Arabic" w:cs="Simplified Arabic" w:hint="cs"/>
          <w:sz w:val="24"/>
          <w:szCs w:val="24"/>
          <w:rtl/>
        </w:rPr>
        <w:t>نحو</w:t>
      </w:r>
      <w:r w:rsidR="00531BD0" w:rsidRPr="00531BD0">
        <w:rPr>
          <w:rFonts w:ascii="Simplified Arabic" w:hAnsi="Simplified Arabic" w:cs="Simplified Arabic"/>
          <w:sz w:val="24"/>
          <w:szCs w:val="24"/>
          <w:rtl/>
        </w:rPr>
        <w:t xml:space="preserve"> خمسين شخصية</w:t>
      </w:r>
      <w:r w:rsidR="00A858FE">
        <w:rPr>
          <w:rFonts w:ascii="Simplified Arabic" w:hAnsi="Simplified Arabic" w:cs="Simplified Arabic" w:hint="cs"/>
          <w:sz w:val="24"/>
          <w:szCs w:val="24"/>
          <w:rtl/>
        </w:rPr>
        <w:t>ً</w:t>
      </w:r>
      <w:r w:rsidR="00531BD0" w:rsidRPr="00531BD0">
        <w:rPr>
          <w:rFonts w:ascii="Simplified Arabic" w:hAnsi="Simplified Arabic" w:cs="Simplified Arabic"/>
          <w:sz w:val="24"/>
          <w:szCs w:val="24"/>
          <w:rtl/>
        </w:rPr>
        <w:t xml:space="preserve"> أكاديمية، معظمه</w:t>
      </w:r>
      <w:r w:rsidR="00531BD0"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="00531BD0" w:rsidRPr="00531BD0">
        <w:rPr>
          <w:rFonts w:ascii="Simplified Arabic" w:hAnsi="Simplified Arabic" w:cs="Simplified Arabic"/>
          <w:sz w:val="24"/>
          <w:szCs w:val="24"/>
          <w:rtl/>
        </w:rPr>
        <w:t xml:space="preserve"> من رؤساء الجامعات، بإجراء </w:t>
      </w:r>
      <w:r w:rsidR="00A858FE">
        <w:rPr>
          <w:rFonts w:ascii="Simplified Arabic" w:hAnsi="Simplified Arabic" w:cs="Simplified Arabic" w:hint="cs"/>
          <w:sz w:val="24"/>
          <w:szCs w:val="24"/>
          <w:rtl/>
        </w:rPr>
        <w:t xml:space="preserve">عملية تأمّل </w:t>
      </w:r>
      <w:r w:rsidR="00531BD0" w:rsidRPr="00531BD0">
        <w:rPr>
          <w:rFonts w:ascii="Simplified Arabic" w:hAnsi="Simplified Arabic" w:cs="Simplified Arabic"/>
          <w:sz w:val="24"/>
          <w:szCs w:val="24"/>
          <w:rtl/>
        </w:rPr>
        <w:t>جماعي</w:t>
      </w:r>
      <w:r w:rsidR="00A858FE">
        <w:rPr>
          <w:rFonts w:ascii="Simplified Arabic" w:hAnsi="Simplified Arabic" w:cs="Simplified Arabic" w:hint="cs"/>
          <w:sz w:val="24"/>
          <w:szCs w:val="24"/>
          <w:rtl/>
        </w:rPr>
        <w:t>ة</w:t>
      </w:r>
      <w:r w:rsidR="00531BD0" w:rsidRPr="00531BD0">
        <w:rPr>
          <w:rFonts w:ascii="Simplified Arabic" w:hAnsi="Simplified Arabic" w:cs="Simplified Arabic"/>
          <w:sz w:val="24"/>
          <w:szCs w:val="24"/>
          <w:rtl/>
        </w:rPr>
        <w:t xml:space="preserve"> حول توج</w:t>
      </w:r>
      <w:r w:rsidR="00A858FE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="00531BD0" w:rsidRPr="00531BD0">
        <w:rPr>
          <w:rFonts w:ascii="Simplified Arabic" w:hAnsi="Simplified Arabic" w:cs="Simplified Arabic"/>
          <w:sz w:val="24"/>
          <w:szCs w:val="24"/>
          <w:rtl/>
        </w:rPr>
        <w:t>هات الوكالة الجامعية للفرنكوفونية واستراتيجيتها المستقبلية</w:t>
      </w:r>
      <w:r w:rsidR="00531BD0" w:rsidRPr="00531BD0">
        <w:rPr>
          <w:rFonts w:ascii="Simplified Arabic" w:hAnsi="Simplified Arabic" w:cs="Simplified Arabic"/>
          <w:sz w:val="24"/>
          <w:szCs w:val="24"/>
        </w:rPr>
        <w:t>.</w:t>
      </w:r>
    </w:p>
    <w:p w14:paraId="5A47795F" w14:textId="3E923E17" w:rsidR="00352C25" w:rsidRDefault="00587B33" w:rsidP="00242AEF">
      <w:p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وتجدر الإشارة الى </w:t>
      </w:r>
      <w:r w:rsidR="004E0780">
        <w:rPr>
          <w:rFonts w:ascii="Simplified Arabic" w:hAnsi="Simplified Arabic" w:cs="Simplified Arabic" w:hint="cs"/>
          <w:sz w:val="24"/>
          <w:szCs w:val="24"/>
          <w:rtl/>
        </w:rPr>
        <w:t>انضمام</w:t>
      </w:r>
      <w:r w:rsidR="00C657CC" w:rsidRPr="00C657CC">
        <w:rPr>
          <w:rFonts w:ascii="Simplified Arabic" w:hAnsi="Simplified Arabic" w:cs="Simplified Arabic"/>
          <w:sz w:val="24"/>
          <w:szCs w:val="24"/>
          <w:rtl/>
        </w:rPr>
        <w:t xml:space="preserve"> ثلاثة أعضاء جدد إلى </w:t>
      </w:r>
      <w:r w:rsidR="006C197E" w:rsidRPr="009B1A02">
        <w:rPr>
          <w:rFonts w:ascii="Simplified Arabic" w:hAnsi="Simplified Arabic" w:cs="Simplified Arabic" w:hint="cs"/>
          <w:sz w:val="24"/>
          <w:szCs w:val="24"/>
          <w:rtl/>
        </w:rPr>
        <w:t xml:space="preserve">مؤتمر رؤساء الجامعات في منطقة الشرق </w:t>
      </w:r>
      <w:r w:rsidR="00C657CC" w:rsidRPr="009B1A02">
        <w:rPr>
          <w:rFonts w:ascii="Simplified Arabic" w:hAnsi="Simplified Arabic" w:cs="Simplified Arabic"/>
          <w:sz w:val="24"/>
          <w:szCs w:val="24"/>
          <w:rtl/>
        </w:rPr>
        <w:t>الأوسط</w:t>
      </w:r>
      <w:r w:rsidR="00753DEB">
        <w:rPr>
          <w:rFonts w:ascii="Simplified Arabic" w:hAnsi="Simplified Arabic" w:cs="Simplified Arabic" w:hint="cs"/>
          <w:sz w:val="24"/>
          <w:szCs w:val="24"/>
          <w:rtl/>
        </w:rPr>
        <w:t>:</w:t>
      </w:r>
      <w:r w:rsidR="00C657CC" w:rsidRPr="00C657CC">
        <w:rPr>
          <w:rFonts w:ascii="Simplified Arabic" w:hAnsi="Simplified Arabic" w:cs="Simplified Arabic"/>
          <w:sz w:val="24"/>
          <w:szCs w:val="24"/>
          <w:rtl/>
        </w:rPr>
        <w:t xml:space="preserve"> جامعة الأزهر (مصر)، وجامعة العائلة المقد</w:t>
      </w:r>
      <w:r w:rsidR="005D07EF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="00C657CC" w:rsidRPr="00C657CC">
        <w:rPr>
          <w:rFonts w:ascii="Simplified Arabic" w:hAnsi="Simplified Arabic" w:cs="Simplified Arabic"/>
          <w:sz w:val="24"/>
          <w:szCs w:val="24"/>
          <w:rtl/>
        </w:rPr>
        <w:t xml:space="preserve">سة (لبنان) والجامعة الأميركية في العراق في بغداد. </w:t>
      </w:r>
      <w:r w:rsidR="00BF6102">
        <w:rPr>
          <w:rFonts w:ascii="Simplified Arabic" w:hAnsi="Simplified Arabic" w:cs="Simplified Arabic" w:hint="cs"/>
          <w:sz w:val="24"/>
          <w:szCs w:val="24"/>
          <w:rtl/>
        </w:rPr>
        <w:t>فأصبح عدد المنت</w:t>
      </w:r>
      <w:r w:rsidR="005D60DA">
        <w:rPr>
          <w:rFonts w:ascii="Simplified Arabic" w:hAnsi="Simplified Arabic" w:cs="Simplified Arabic" w:hint="cs"/>
          <w:sz w:val="24"/>
          <w:szCs w:val="24"/>
          <w:rtl/>
        </w:rPr>
        <w:t>مين 55</w:t>
      </w:r>
      <w:r w:rsidR="005D07EF">
        <w:rPr>
          <w:rFonts w:ascii="Simplified Arabic" w:hAnsi="Simplified Arabic" w:cs="Simplified Arabic" w:hint="cs"/>
          <w:sz w:val="24"/>
          <w:szCs w:val="24"/>
          <w:rtl/>
        </w:rPr>
        <w:t xml:space="preserve"> من</w:t>
      </w:r>
      <w:r w:rsidR="00C657CC" w:rsidRPr="00C657C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D60DA">
        <w:rPr>
          <w:rFonts w:ascii="Simplified Arabic" w:hAnsi="Simplified Arabic" w:cs="Simplified Arabic" w:hint="cs"/>
          <w:sz w:val="24"/>
          <w:szCs w:val="24"/>
          <w:rtl/>
        </w:rPr>
        <w:t>13</w:t>
      </w:r>
      <w:r w:rsidR="00C657CC" w:rsidRPr="00C657CC">
        <w:rPr>
          <w:rFonts w:ascii="Simplified Arabic" w:hAnsi="Simplified Arabic" w:cs="Simplified Arabic"/>
          <w:sz w:val="24"/>
          <w:szCs w:val="24"/>
          <w:rtl/>
        </w:rPr>
        <w:t xml:space="preserve"> بلداً في المنطقة.</w:t>
      </w:r>
    </w:p>
    <w:p w14:paraId="209B9B97" w14:textId="529C7EE6" w:rsidR="00DB75E8" w:rsidRDefault="005D60DA" w:rsidP="00242AEF">
      <w:p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</w:t>
      </w:r>
      <w:r w:rsidR="009B1A0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سياق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</w:t>
      </w:r>
      <w:r w:rsidR="009B1A0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دولي:</w:t>
      </w:r>
    </w:p>
    <w:p w14:paraId="64A25183" w14:textId="45BCC68C" w:rsidR="0029318D" w:rsidRDefault="00B87AFA" w:rsidP="00242AEF">
      <w:p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87AFA">
        <w:rPr>
          <w:rFonts w:ascii="Simplified Arabic" w:hAnsi="Simplified Arabic" w:cs="Simplified Arabic"/>
          <w:sz w:val="24"/>
          <w:szCs w:val="24"/>
          <w:rtl/>
        </w:rPr>
        <w:t>ي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شكّل </w:t>
      </w:r>
      <w:r w:rsidRPr="00B87AFA">
        <w:rPr>
          <w:rFonts w:ascii="Simplified Arabic" w:hAnsi="Simplified Arabic" w:cs="Simplified Arabic"/>
          <w:sz w:val="24"/>
          <w:szCs w:val="24"/>
          <w:rtl/>
        </w:rPr>
        <w:t xml:space="preserve">تعميم مؤتمرات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رؤساء </w:t>
      </w:r>
      <w:r w:rsidRPr="00B87AFA">
        <w:rPr>
          <w:rFonts w:ascii="Simplified Arabic" w:hAnsi="Simplified Arabic" w:cs="Simplified Arabic" w:hint="cs"/>
          <w:sz w:val="24"/>
          <w:szCs w:val="24"/>
          <w:rtl/>
        </w:rPr>
        <w:t xml:space="preserve">الجامعات في منطقة الشرق </w:t>
      </w:r>
      <w:r w:rsidRPr="00B87AFA">
        <w:rPr>
          <w:rFonts w:ascii="Simplified Arabic" w:hAnsi="Simplified Arabic" w:cs="Simplified Arabic"/>
          <w:sz w:val="24"/>
          <w:szCs w:val="24"/>
          <w:rtl/>
        </w:rPr>
        <w:t>الأوسط جزءًا من برنامج يهدف إلى تعزيز الدبلوماسية العلمية في ال</w:t>
      </w:r>
      <w:r w:rsidR="00D93531">
        <w:rPr>
          <w:rFonts w:ascii="Simplified Arabic" w:hAnsi="Simplified Arabic" w:cs="Simplified Arabic" w:hint="cs"/>
          <w:sz w:val="24"/>
          <w:szCs w:val="24"/>
          <w:rtl/>
        </w:rPr>
        <w:t xml:space="preserve">فضاء </w:t>
      </w:r>
      <w:proofErr w:type="spellStart"/>
      <w:r w:rsidR="00D93531">
        <w:rPr>
          <w:rFonts w:ascii="Simplified Arabic" w:hAnsi="Simplified Arabic" w:cs="Simplified Arabic" w:hint="cs"/>
          <w:sz w:val="24"/>
          <w:szCs w:val="24"/>
          <w:rtl/>
        </w:rPr>
        <w:t>الفرنكوفوني</w:t>
      </w:r>
      <w:proofErr w:type="spellEnd"/>
      <w:r w:rsidR="00D93531">
        <w:rPr>
          <w:rFonts w:ascii="Simplified Arabic" w:hAnsi="Simplified Arabic" w:cs="Simplified Arabic" w:hint="cs"/>
          <w:sz w:val="24"/>
          <w:szCs w:val="24"/>
          <w:rtl/>
        </w:rPr>
        <w:t xml:space="preserve"> عبر </w:t>
      </w:r>
      <w:r w:rsidRPr="00B87AFA">
        <w:rPr>
          <w:rFonts w:ascii="Simplified Arabic" w:hAnsi="Simplified Arabic" w:cs="Simplified Arabic"/>
          <w:sz w:val="24"/>
          <w:szCs w:val="24"/>
          <w:rtl/>
        </w:rPr>
        <w:t xml:space="preserve">تعزيز دور الجامعات ومراكز الأبحاث والعلماء. في </w:t>
      </w:r>
      <w:r w:rsidR="00D93531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Pr="00B87AFA">
        <w:rPr>
          <w:rFonts w:ascii="Simplified Arabic" w:hAnsi="Simplified Arabic" w:cs="Simplified Arabic"/>
          <w:sz w:val="24"/>
          <w:szCs w:val="24"/>
          <w:rtl/>
        </w:rPr>
        <w:t xml:space="preserve">عام 2022، تم اعتماد "البيان من أجل دبلوماسية علمية فرنكوفونية" الذي اقترحته الوكالة الجامعية للفرنكوفونية من قبل وزراء التعليم العالي في </w:t>
      </w:r>
      <w:r w:rsidR="00F06981">
        <w:rPr>
          <w:rFonts w:ascii="Simplified Arabic" w:hAnsi="Simplified Arabic" w:cs="Simplified Arabic" w:hint="cs"/>
          <w:sz w:val="24"/>
          <w:szCs w:val="24"/>
          <w:rtl/>
        </w:rPr>
        <w:t>نحو</w:t>
      </w:r>
      <w:r w:rsidRPr="00B87AFA">
        <w:rPr>
          <w:rFonts w:ascii="Simplified Arabic" w:hAnsi="Simplified Arabic" w:cs="Simplified Arabic"/>
          <w:sz w:val="24"/>
          <w:szCs w:val="24"/>
          <w:rtl/>
        </w:rPr>
        <w:t xml:space="preserve"> أربعين دولة. </w:t>
      </w:r>
      <w:r w:rsidR="00F06981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B87AFA">
        <w:rPr>
          <w:rFonts w:ascii="Simplified Arabic" w:hAnsi="Simplified Arabic" w:cs="Simplified Arabic"/>
          <w:sz w:val="24"/>
          <w:szCs w:val="24"/>
          <w:rtl/>
        </w:rPr>
        <w:t xml:space="preserve">يدعو هذا البيان إلى تعبئة </w:t>
      </w:r>
      <w:r w:rsidR="00F9154A">
        <w:rPr>
          <w:rFonts w:ascii="Simplified Arabic" w:hAnsi="Simplified Arabic" w:cs="Simplified Arabic" w:hint="cs"/>
          <w:sz w:val="24"/>
          <w:szCs w:val="24"/>
          <w:rtl/>
        </w:rPr>
        <w:t>كلّ الجهات الفاعلة</w:t>
      </w:r>
      <w:r w:rsidRPr="00B87AFA">
        <w:rPr>
          <w:rFonts w:ascii="Simplified Arabic" w:hAnsi="Simplified Arabic" w:cs="Simplified Arabic"/>
          <w:sz w:val="24"/>
          <w:szCs w:val="24"/>
          <w:rtl/>
        </w:rPr>
        <w:t xml:space="preserve"> والحكومات والجامعات ومؤس</w:t>
      </w:r>
      <w:r w:rsidR="008432B3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Pr="00B87AFA">
        <w:rPr>
          <w:rFonts w:ascii="Simplified Arabic" w:hAnsi="Simplified Arabic" w:cs="Simplified Arabic"/>
          <w:sz w:val="24"/>
          <w:szCs w:val="24"/>
          <w:rtl/>
        </w:rPr>
        <w:t xml:space="preserve">سات البحث لتعزيز التعاون العلمي </w:t>
      </w:r>
      <w:proofErr w:type="spellStart"/>
      <w:r w:rsidR="00CE69AC">
        <w:rPr>
          <w:rFonts w:ascii="Simplified Arabic" w:hAnsi="Simplified Arabic" w:cs="Simplified Arabic" w:hint="cs"/>
          <w:sz w:val="24"/>
          <w:szCs w:val="24"/>
          <w:rtl/>
        </w:rPr>
        <w:t>الفرنكوفوني</w:t>
      </w:r>
      <w:proofErr w:type="spellEnd"/>
      <w:r w:rsidRPr="00B87AFA">
        <w:rPr>
          <w:rFonts w:ascii="Simplified Arabic" w:hAnsi="Simplified Arabic" w:cs="Simplified Arabic"/>
          <w:sz w:val="24"/>
          <w:szCs w:val="24"/>
          <w:rtl/>
        </w:rPr>
        <w:t xml:space="preserve"> والاستجابة لل</w:t>
      </w:r>
      <w:r w:rsidR="001C336A">
        <w:rPr>
          <w:rFonts w:ascii="Simplified Arabic" w:hAnsi="Simplified Arabic" w:cs="Simplified Arabic" w:hint="cs"/>
          <w:sz w:val="24"/>
          <w:szCs w:val="24"/>
          <w:rtl/>
        </w:rPr>
        <w:t xml:space="preserve">رهانات </w:t>
      </w:r>
      <w:r w:rsidRPr="00B87AFA">
        <w:rPr>
          <w:rFonts w:ascii="Simplified Arabic" w:hAnsi="Simplified Arabic" w:cs="Simplified Arabic"/>
          <w:sz w:val="24"/>
          <w:szCs w:val="24"/>
          <w:rtl/>
        </w:rPr>
        <w:t xml:space="preserve">المجتمعية مثل </w:t>
      </w:r>
      <w:r w:rsidR="001C336A">
        <w:rPr>
          <w:rFonts w:ascii="Simplified Arabic" w:hAnsi="Simplified Arabic" w:cs="Simplified Arabic" w:hint="cs"/>
          <w:sz w:val="24"/>
          <w:szCs w:val="24"/>
          <w:rtl/>
        </w:rPr>
        <w:t xml:space="preserve">الاحترار </w:t>
      </w:r>
      <w:r w:rsidRPr="00B87AFA">
        <w:rPr>
          <w:rFonts w:ascii="Simplified Arabic" w:hAnsi="Simplified Arabic" w:cs="Simplified Arabic"/>
          <w:sz w:val="24"/>
          <w:szCs w:val="24"/>
          <w:rtl/>
        </w:rPr>
        <w:t>العالمي أو الأزمات الصح</w:t>
      </w:r>
      <w:r w:rsidR="008432B3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Pr="00B87AFA">
        <w:rPr>
          <w:rFonts w:ascii="Simplified Arabic" w:hAnsi="Simplified Arabic" w:cs="Simplified Arabic"/>
          <w:sz w:val="24"/>
          <w:szCs w:val="24"/>
          <w:rtl/>
        </w:rPr>
        <w:t xml:space="preserve">ية أو </w:t>
      </w:r>
      <w:r w:rsidR="001C336A">
        <w:rPr>
          <w:rFonts w:ascii="Simplified Arabic" w:hAnsi="Simplified Arabic" w:cs="Simplified Arabic" w:hint="cs"/>
          <w:sz w:val="24"/>
          <w:szCs w:val="24"/>
          <w:rtl/>
        </w:rPr>
        <w:t xml:space="preserve">العمالة الناقصة </w:t>
      </w:r>
      <w:r w:rsidR="00470A16">
        <w:rPr>
          <w:rFonts w:ascii="Simplified Arabic" w:hAnsi="Simplified Arabic" w:cs="Simplified Arabic" w:hint="cs"/>
          <w:sz w:val="24"/>
          <w:szCs w:val="24"/>
          <w:rtl/>
        </w:rPr>
        <w:t xml:space="preserve">المتوطنة </w:t>
      </w:r>
      <w:r w:rsidR="001C336A">
        <w:rPr>
          <w:rFonts w:ascii="Simplified Arabic" w:hAnsi="Simplified Arabic" w:cs="Simplified Arabic" w:hint="cs"/>
          <w:sz w:val="24"/>
          <w:szCs w:val="24"/>
          <w:rtl/>
        </w:rPr>
        <w:t xml:space="preserve">في صفوف </w:t>
      </w:r>
      <w:r w:rsidRPr="00B87AFA">
        <w:rPr>
          <w:rFonts w:ascii="Simplified Arabic" w:hAnsi="Simplified Arabic" w:cs="Simplified Arabic"/>
          <w:sz w:val="24"/>
          <w:szCs w:val="24"/>
          <w:rtl/>
        </w:rPr>
        <w:t>الشباب.</w:t>
      </w:r>
    </w:p>
    <w:p w14:paraId="351B9932" w14:textId="572AD555" w:rsidR="008432B3" w:rsidRDefault="008432B3" w:rsidP="00242AEF">
      <w:p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432B3">
        <w:rPr>
          <w:rFonts w:ascii="Simplified Arabic" w:hAnsi="Simplified Arabic" w:cs="Simplified Arabic"/>
          <w:sz w:val="24"/>
          <w:szCs w:val="24"/>
          <w:rtl/>
        </w:rPr>
        <w:t>في هذا الإطار، عم</w:t>
      </w:r>
      <w:r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Pr="008432B3">
        <w:rPr>
          <w:rFonts w:ascii="Simplified Arabic" w:hAnsi="Simplified Arabic" w:cs="Simplified Arabic"/>
          <w:sz w:val="24"/>
          <w:szCs w:val="24"/>
          <w:rtl/>
        </w:rPr>
        <w:t>مت ال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وكالة </w:t>
      </w:r>
      <w:r w:rsidRPr="008432B3">
        <w:rPr>
          <w:rFonts w:ascii="Simplified Arabic" w:hAnsi="Simplified Arabic" w:cs="Simplified Arabic"/>
          <w:sz w:val="24"/>
          <w:szCs w:val="24"/>
          <w:rtl/>
        </w:rPr>
        <w:t>الجامعي</w:t>
      </w:r>
      <w:r>
        <w:rPr>
          <w:rFonts w:ascii="Simplified Arabic" w:hAnsi="Simplified Arabic" w:cs="Simplified Arabic" w:hint="cs"/>
          <w:sz w:val="24"/>
          <w:szCs w:val="24"/>
          <w:rtl/>
        </w:rPr>
        <w:t>ة</w:t>
      </w:r>
      <w:r w:rsidRPr="008432B3">
        <w:rPr>
          <w:rFonts w:ascii="Simplified Arabic" w:hAnsi="Simplified Arabic" w:cs="Simplified Arabic"/>
          <w:sz w:val="24"/>
          <w:szCs w:val="24"/>
          <w:rtl/>
        </w:rPr>
        <w:t xml:space="preserve"> للفرنكوفونية مؤتمرات رؤساء الجامعات التي تجمع، داخل </w:t>
      </w:r>
      <w:r w:rsidR="006439AA">
        <w:rPr>
          <w:rFonts w:ascii="Simplified Arabic" w:hAnsi="Simplified Arabic" w:cs="Simplified Arabic" w:hint="cs"/>
          <w:sz w:val="24"/>
          <w:szCs w:val="24"/>
          <w:rtl/>
        </w:rPr>
        <w:t>أقاليمها</w:t>
      </w:r>
      <w:r w:rsidRPr="008432B3">
        <w:rPr>
          <w:rFonts w:ascii="Simplified Arabic" w:hAnsi="Simplified Arabic" w:cs="Simplified Arabic"/>
          <w:sz w:val="24"/>
          <w:szCs w:val="24"/>
          <w:rtl/>
        </w:rPr>
        <w:t xml:space="preserve"> العشرة </w:t>
      </w:r>
      <w:r w:rsidR="006439AA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8432B3">
        <w:rPr>
          <w:rFonts w:ascii="Simplified Arabic" w:hAnsi="Simplified Arabic" w:cs="Simplified Arabic"/>
          <w:sz w:val="24"/>
          <w:szCs w:val="24"/>
          <w:rtl/>
        </w:rPr>
        <w:t xml:space="preserve"> العالم، السلطات </w:t>
      </w:r>
      <w:r w:rsidR="006439AA">
        <w:rPr>
          <w:rFonts w:ascii="Simplified Arabic" w:hAnsi="Simplified Arabic" w:cs="Simplified Arabic" w:hint="cs"/>
          <w:sz w:val="24"/>
          <w:szCs w:val="24"/>
          <w:rtl/>
        </w:rPr>
        <w:t xml:space="preserve">العليا </w:t>
      </w:r>
      <w:r w:rsidRPr="008432B3">
        <w:rPr>
          <w:rFonts w:ascii="Simplified Arabic" w:hAnsi="Simplified Arabic" w:cs="Simplified Arabic"/>
          <w:sz w:val="24"/>
          <w:szCs w:val="24"/>
          <w:rtl/>
        </w:rPr>
        <w:t>في المؤس</w:t>
      </w:r>
      <w:r w:rsidR="006439AA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Pr="008432B3">
        <w:rPr>
          <w:rFonts w:ascii="Simplified Arabic" w:hAnsi="Simplified Arabic" w:cs="Simplified Arabic"/>
          <w:sz w:val="24"/>
          <w:szCs w:val="24"/>
          <w:rtl/>
        </w:rPr>
        <w:t>سات الأعضاء.</w:t>
      </w:r>
    </w:p>
    <w:p w14:paraId="3C3D3DE3" w14:textId="7C97EF09" w:rsidR="00B75A73" w:rsidRDefault="00E8594A" w:rsidP="00242AEF">
      <w:pPr>
        <w:bidi/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A8762" wp14:editId="0464F4BE">
                <wp:simplePos x="0" y="0"/>
                <wp:positionH relativeFrom="column">
                  <wp:posOffset>4670500</wp:posOffset>
                </wp:positionH>
                <wp:positionV relativeFrom="paragraph">
                  <wp:posOffset>20320</wp:posOffset>
                </wp:positionV>
                <wp:extent cx="0" cy="167640"/>
                <wp:effectExtent l="0" t="0" r="38100" b="22860"/>
                <wp:wrapNone/>
                <wp:docPr id="1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5F04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67.75pt,1.6pt" to="367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 w:rsidR="00B75A73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</w:t>
      </w:r>
      <w:r w:rsidR="0026655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لتنسيق مع الصحافة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B75A73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B75A73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جويل رياشي - </w:t>
      </w:r>
      <w:hyperlink r:id="rId9" w:history="1">
        <w:r w:rsidR="00B75A73">
          <w:rPr>
            <w:rStyle w:val="Lienhypertexte"/>
            <w:rFonts w:ascii="Open Sans" w:hAnsi="Open Sans" w:cs="Open Sans"/>
            <w:sz w:val="18"/>
            <w:szCs w:val="18"/>
          </w:rPr>
          <w:t>joelle.riachi@auf.org</w:t>
        </w:r>
      </w:hyperlink>
      <w:r w:rsidR="00B75A73">
        <w:rPr>
          <w:rFonts w:hint="cs"/>
          <w:rtl/>
        </w:rPr>
        <w:t xml:space="preserve"> </w:t>
      </w:r>
      <w:r w:rsidR="002F7C38"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</w:rPr>
        <w:t>–</w:t>
      </w:r>
      <w:r w:rsidR="00B75A73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9613780928</w:t>
      </w:r>
      <w:r w:rsidR="002F7C38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+</w:t>
      </w:r>
    </w:p>
    <w:p w14:paraId="4D629631" w14:textId="77777777" w:rsidR="00B47143" w:rsidRDefault="00B47143" w:rsidP="00242AEF">
      <w:pPr>
        <w:bidi/>
        <w:jc w:val="both"/>
        <w:rPr>
          <w:rFonts w:asciiTheme="minorHAnsi" w:hAnsiTheme="minorHAnsi" w:cstheme="minorHAnsi"/>
        </w:rPr>
      </w:pPr>
    </w:p>
    <w:p w14:paraId="1B888DC6" w14:textId="063DDDCD" w:rsidR="00B47143" w:rsidRDefault="00B47143" w:rsidP="00242AEF">
      <w:pPr>
        <w:shd w:val="clear" w:color="auto" w:fill="FFFFFF"/>
        <w:tabs>
          <w:tab w:val="left" w:pos="1924"/>
        </w:tabs>
        <w:bidi/>
        <w:jc w:val="both"/>
        <w:rPr>
          <w:rFonts w:ascii="Arial" w:hAnsi="Arial" w:cs="Arial"/>
          <w:sz w:val="20"/>
          <w:szCs w:val="20"/>
          <w14:ligatures w14:val="none"/>
        </w:rPr>
      </w:pPr>
    </w:p>
    <w:p w14:paraId="4AF621AD" w14:textId="2123AA0F" w:rsidR="002A0293" w:rsidRPr="005F735C" w:rsidRDefault="002A0293" w:rsidP="00242AEF">
      <w:pPr>
        <w:bidi/>
        <w:jc w:val="both"/>
        <w:rPr>
          <w:rFonts w:asciiTheme="minorHAnsi" w:hAnsiTheme="minorHAnsi" w:cstheme="minorHAnsi"/>
        </w:rPr>
      </w:pPr>
    </w:p>
    <w:sectPr w:rsidR="002A0293" w:rsidRPr="005F7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</w:font>
  <w:font w:name="Lohit Hindi">
    <w:altName w:val="MS Mincho"/>
    <w:charset w:val="00"/>
    <w:family w:val="auto"/>
    <w:pitch w:val="variable"/>
  </w:font>
  <w:font w:name="Canv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93"/>
    <w:rsid w:val="0000662B"/>
    <w:rsid w:val="00022379"/>
    <w:rsid w:val="000348C0"/>
    <w:rsid w:val="000364EE"/>
    <w:rsid w:val="00070BB9"/>
    <w:rsid w:val="00076704"/>
    <w:rsid w:val="00096EF7"/>
    <w:rsid w:val="000A55CC"/>
    <w:rsid w:val="000E7108"/>
    <w:rsid w:val="0012154C"/>
    <w:rsid w:val="00135B98"/>
    <w:rsid w:val="00145B1B"/>
    <w:rsid w:val="00147E65"/>
    <w:rsid w:val="00152D26"/>
    <w:rsid w:val="001A34CC"/>
    <w:rsid w:val="001B2A70"/>
    <w:rsid w:val="001B4D5D"/>
    <w:rsid w:val="001B7EB5"/>
    <w:rsid w:val="001C073D"/>
    <w:rsid w:val="001C336A"/>
    <w:rsid w:val="001F60DD"/>
    <w:rsid w:val="00222141"/>
    <w:rsid w:val="00224C9B"/>
    <w:rsid w:val="00225C76"/>
    <w:rsid w:val="00242AEF"/>
    <w:rsid w:val="00255805"/>
    <w:rsid w:val="00256FB7"/>
    <w:rsid w:val="00257649"/>
    <w:rsid w:val="0026655A"/>
    <w:rsid w:val="0029318D"/>
    <w:rsid w:val="002A0293"/>
    <w:rsid w:val="002A774B"/>
    <w:rsid w:val="002B5B37"/>
    <w:rsid w:val="002D77D1"/>
    <w:rsid w:val="002F7C38"/>
    <w:rsid w:val="00312685"/>
    <w:rsid w:val="0031331D"/>
    <w:rsid w:val="00352C25"/>
    <w:rsid w:val="003754DF"/>
    <w:rsid w:val="003819A7"/>
    <w:rsid w:val="003A18D0"/>
    <w:rsid w:val="003A688F"/>
    <w:rsid w:val="003B14E6"/>
    <w:rsid w:val="00403A3F"/>
    <w:rsid w:val="004109BF"/>
    <w:rsid w:val="00421BBC"/>
    <w:rsid w:val="00425B81"/>
    <w:rsid w:val="00436D61"/>
    <w:rsid w:val="004625B8"/>
    <w:rsid w:val="00470A16"/>
    <w:rsid w:val="004B1093"/>
    <w:rsid w:val="004C0A23"/>
    <w:rsid w:val="004E0780"/>
    <w:rsid w:val="00510F4B"/>
    <w:rsid w:val="00530371"/>
    <w:rsid w:val="00531BD0"/>
    <w:rsid w:val="00531D76"/>
    <w:rsid w:val="00544CBA"/>
    <w:rsid w:val="00565A92"/>
    <w:rsid w:val="00587B33"/>
    <w:rsid w:val="005C5B65"/>
    <w:rsid w:val="005D07EF"/>
    <w:rsid w:val="005D3B60"/>
    <w:rsid w:val="005D60DA"/>
    <w:rsid w:val="005F735C"/>
    <w:rsid w:val="00603FF9"/>
    <w:rsid w:val="00632FAB"/>
    <w:rsid w:val="006439AA"/>
    <w:rsid w:val="00645D1A"/>
    <w:rsid w:val="00667452"/>
    <w:rsid w:val="00673DE6"/>
    <w:rsid w:val="00694664"/>
    <w:rsid w:val="006A6B62"/>
    <w:rsid w:val="006B02CB"/>
    <w:rsid w:val="006B10F1"/>
    <w:rsid w:val="006B4415"/>
    <w:rsid w:val="006B74F8"/>
    <w:rsid w:val="006C197E"/>
    <w:rsid w:val="006D6DAF"/>
    <w:rsid w:val="006E32A8"/>
    <w:rsid w:val="006F2151"/>
    <w:rsid w:val="00700D6A"/>
    <w:rsid w:val="00706262"/>
    <w:rsid w:val="00753DEB"/>
    <w:rsid w:val="00763C6A"/>
    <w:rsid w:val="00775E46"/>
    <w:rsid w:val="007818C6"/>
    <w:rsid w:val="007840F1"/>
    <w:rsid w:val="007B1A51"/>
    <w:rsid w:val="007C1E50"/>
    <w:rsid w:val="007C3C9E"/>
    <w:rsid w:val="00807056"/>
    <w:rsid w:val="00826713"/>
    <w:rsid w:val="0084161E"/>
    <w:rsid w:val="008432B3"/>
    <w:rsid w:val="00895DDC"/>
    <w:rsid w:val="00897AF9"/>
    <w:rsid w:val="008A1B7A"/>
    <w:rsid w:val="008A7F2A"/>
    <w:rsid w:val="008C11CF"/>
    <w:rsid w:val="008D374F"/>
    <w:rsid w:val="008E4840"/>
    <w:rsid w:val="00901FE7"/>
    <w:rsid w:val="00910DDB"/>
    <w:rsid w:val="0092075A"/>
    <w:rsid w:val="00926900"/>
    <w:rsid w:val="00937A9C"/>
    <w:rsid w:val="00957B12"/>
    <w:rsid w:val="00960EFE"/>
    <w:rsid w:val="00963A92"/>
    <w:rsid w:val="00982762"/>
    <w:rsid w:val="0098622A"/>
    <w:rsid w:val="009A07A3"/>
    <w:rsid w:val="009B1A02"/>
    <w:rsid w:val="009E5E27"/>
    <w:rsid w:val="00A00154"/>
    <w:rsid w:val="00A07DD3"/>
    <w:rsid w:val="00A11ED2"/>
    <w:rsid w:val="00A1239C"/>
    <w:rsid w:val="00A2164D"/>
    <w:rsid w:val="00A272CC"/>
    <w:rsid w:val="00A37CA0"/>
    <w:rsid w:val="00A50CFF"/>
    <w:rsid w:val="00A545F7"/>
    <w:rsid w:val="00A55C57"/>
    <w:rsid w:val="00A858FE"/>
    <w:rsid w:val="00A94CFB"/>
    <w:rsid w:val="00AA44BD"/>
    <w:rsid w:val="00AD5AE0"/>
    <w:rsid w:val="00AD6ED1"/>
    <w:rsid w:val="00B26651"/>
    <w:rsid w:val="00B450D2"/>
    <w:rsid w:val="00B45A15"/>
    <w:rsid w:val="00B47143"/>
    <w:rsid w:val="00B503A6"/>
    <w:rsid w:val="00B75A73"/>
    <w:rsid w:val="00B87AFA"/>
    <w:rsid w:val="00B87B06"/>
    <w:rsid w:val="00BA3281"/>
    <w:rsid w:val="00BC1D24"/>
    <w:rsid w:val="00BC623E"/>
    <w:rsid w:val="00BD3287"/>
    <w:rsid w:val="00BF06C6"/>
    <w:rsid w:val="00BF384F"/>
    <w:rsid w:val="00BF43C9"/>
    <w:rsid w:val="00BF6102"/>
    <w:rsid w:val="00C162B7"/>
    <w:rsid w:val="00C27198"/>
    <w:rsid w:val="00C31567"/>
    <w:rsid w:val="00C42BBD"/>
    <w:rsid w:val="00C55C12"/>
    <w:rsid w:val="00C631C0"/>
    <w:rsid w:val="00C644A7"/>
    <w:rsid w:val="00C657CC"/>
    <w:rsid w:val="00C729BF"/>
    <w:rsid w:val="00C757B6"/>
    <w:rsid w:val="00CA2366"/>
    <w:rsid w:val="00CB0207"/>
    <w:rsid w:val="00CD5FCD"/>
    <w:rsid w:val="00CE69AC"/>
    <w:rsid w:val="00CF71E0"/>
    <w:rsid w:val="00D5034B"/>
    <w:rsid w:val="00D52683"/>
    <w:rsid w:val="00D93531"/>
    <w:rsid w:val="00DB2100"/>
    <w:rsid w:val="00DB73B3"/>
    <w:rsid w:val="00DB75E8"/>
    <w:rsid w:val="00DE4C22"/>
    <w:rsid w:val="00DE54EB"/>
    <w:rsid w:val="00DF39FB"/>
    <w:rsid w:val="00E01A21"/>
    <w:rsid w:val="00E24D7C"/>
    <w:rsid w:val="00E24EC8"/>
    <w:rsid w:val="00E42377"/>
    <w:rsid w:val="00E504FE"/>
    <w:rsid w:val="00E82967"/>
    <w:rsid w:val="00E8594A"/>
    <w:rsid w:val="00EB01F1"/>
    <w:rsid w:val="00EB2543"/>
    <w:rsid w:val="00EC6F69"/>
    <w:rsid w:val="00EE2219"/>
    <w:rsid w:val="00EF18AA"/>
    <w:rsid w:val="00F06981"/>
    <w:rsid w:val="00F13137"/>
    <w:rsid w:val="00F25D85"/>
    <w:rsid w:val="00F42569"/>
    <w:rsid w:val="00F51481"/>
    <w:rsid w:val="00F71EBB"/>
    <w:rsid w:val="00F73F86"/>
    <w:rsid w:val="00F9154A"/>
    <w:rsid w:val="00F936CB"/>
    <w:rsid w:val="00FA2D3B"/>
    <w:rsid w:val="00FA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0415"/>
  <w15:chartTrackingRefBased/>
  <w15:docId w15:val="{FB3D7DD2-2281-4659-8223-508C3052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293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Titre2">
    <w:name w:val="heading 2"/>
    <w:basedOn w:val="Normal"/>
    <w:link w:val="Titre2Car"/>
    <w:uiPriority w:val="9"/>
    <w:qFormat/>
    <w:rsid w:val="00B4714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A0293"/>
    <w:rPr>
      <w:b/>
      <w:bCs/>
    </w:rPr>
  </w:style>
  <w:style w:type="paragraph" w:styleId="Corpsdetexte">
    <w:name w:val="Body Text"/>
    <w:basedOn w:val="Normal"/>
    <w:link w:val="CorpsdetexteCar"/>
    <w:rsid w:val="002A0293"/>
    <w:pPr>
      <w:widowControl w:val="0"/>
      <w:suppressAutoHyphens/>
      <w:spacing w:after="120"/>
    </w:pPr>
    <w:rPr>
      <w:rFonts w:ascii="Liberation Serif" w:eastAsia="DejaVu Sans" w:hAnsi="Liberation Serif" w:cs="Lohit Hindi"/>
      <w:kern w:val="1"/>
      <w:sz w:val="24"/>
      <w:szCs w:val="24"/>
      <w:lang w:eastAsia="zh-CN" w:bidi="hi-IN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2A0293"/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customStyle="1" w:styleId="Default">
    <w:name w:val="Default"/>
    <w:rsid w:val="00EF18AA"/>
    <w:pPr>
      <w:autoSpaceDE w:val="0"/>
      <w:autoSpaceDN w:val="0"/>
      <w:adjustRightInd w:val="0"/>
      <w:spacing w:after="0" w:line="240" w:lineRule="auto"/>
    </w:pPr>
    <w:rPr>
      <w:rFonts w:ascii="Canva Sans" w:hAnsi="Canva Sans" w:cs="Canva Sans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B47143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B471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B47143"/>
    <w:rPr>
      <w:color w:val="0563C1"/>
      <w:u w:val="single"/>
    </w:rPr>
  </w:style>
  <w:style w:type="paragraph" w:styleId="Rvision">
    <w:name w:val="Revision"/>
    <w:hidden/>
    <w:uiPriority w:val="99"/>
    <w:semiHidden/>
    <w:rsid w:val="00C31567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Paragraphedeliste">
    <w:name w:val="List Paragraph"/>
    <w:basedOn w:val="Normal"/>
    <w:uiPriority w:val="1"/>
    <w:qFormat/>
    <w:rsid w:val="00EB01F1"/>
    <w:pPr>
      <w:widowControl w:val="0"/>
      <w:autoSpaceDE w:val="0"/>
      <w:autoSpaceDN w:val="0"/>
    </w:pPr>
    <w:rPr>
      <w:rFonts w:ascii="Carlito" w:eastAsia="Carlito" w:hAnsi="Carlito" w:cs="Carlit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joelle.riachi@auf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_Flow_SignoffStatus xmlns="12bea935-8f96-4e2a-91e0-960c791cc4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3" ma:contentTypeDescription="Crée un document." ma:contentTypeScope="" ma:versionID="9c72a6038d187028b57e02952950d7b3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aa3d88f1b4bff128f4cdcfb970cccb90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F199E-B000-4FF0-BE55-96747A75FE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2D2286-C6CE-4C52-8434-CB072BA3D8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customXml/itemProps3.xml><?xml version="1.0" encoding="utf-8"?>
<ds:datastoreItem xmlns:ds="http://schemas.openxmlformats.org/officeDocument/2006/customXml" ds:itemID="{116E5565-1E9B-41EC-9D0B-DF82607D4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6D3277-74F4-4CB8-AFE4-402D97F6F6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503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Lolita CHAMI</dc:creator>
  <cp:keywords/>
  <dc:description/>
  <cp:lastModifiedBy>Joelle Riachi</cp:lastModifiedBy>
  <cp:revision>101</cp:revision>
  <dcterms:created xsi:type="dcterms:W3CDTF">2025-02-06T14:55:00Z</dcterms:created>
  <dcterms:modified xsi:type="dcterms:W3CDTF">2025-02-07T09:04:00Z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lassification">
    <vt:lpwstr/>
  </property>
</Properties>
</file>